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B71" w:rsidRDefault="00082B71" w:rsidP="0093571D">
      <w:pPr>
        <w:rPr>
          <w:b/>
        </w:rPr>
      </w:pPr>
      <w:bookmarkStart w:id="0" w:name="_GoBack"/>
      <w:bookmarkEnd w:id="0"/>
    </w:p>
    <w:p w:rsidR="0093571D" w:rsidRPr="0093571D" w:rsidRDefault="0093571D" w:rsidP="0093571D">
      <w:pPr>
        <w:rPr>
          <w:b/>
        </w:rPr>
      </w:pPr>
      <w:r w:rsidRPr="0093571D">
        <w:rPr>
          <w:b/>
        </w:rPr>
        <w:t>Section 4440.310  Vesting and Forfeitures</w:t>
      </w:r>
    </w:p>
    <w:p w:rsidR="0093571D" w:rsidRPr="0093571D" w:rsidRDefault="0093571D" w:rsidP="0093571D"/>
    <w:p w:rsidR="0093571D" w:rsidRPr="0093571D" w:rsidRDefault="0093571D" w:rsidP="0093571D">
      <w:pPr>
        <w:numPr>
          <w:ilvl w:val="0"/>
          <w:numId w:val="1"/>
        </w:numPr>
        <w:overflowPunct w:val="0"/>
        <w:autoSpaceDE w:val="0"/>
        <w:autoSpaceDN w:val="0"/>
        <w:adjustRightInd w:val="0"/>
      </w:pPr>
      <w:r w:rsidRPr="0093571D">
        <w:t>A plan member shall be 100% vested in his or her accumulated contributions at all times.</w:t>
      </w:r>
    </w:p>
    <w:p w:rsidR="0093571D" w:rsidRPr="0093571D" w:rsidRDefault="0093571D" w:rsidP="0093571D"/>
    <w:p w:rsidR="0093571D" w:rsidRPr="0093571D" w:rsidRDefault="0093571D" w:rsidP="0093571D">
      <w:pPr>
        <w:numPr>
          <w:ilvl w:val="0"/>
          <w:numId w:val="1"/>
        </w:numPr>
        <w:overflowPunct w:val="0"/>
        <w:autoSpaceDE w:val="0"/>
        <w:autoSpaceDN w:val="0"/>
        <w:adjustRightInd w:val="0"/>
        <w:rPr>
          <w:szCs w:val="20"/>
        </w:rPr>
      </w:pPr>
      <w:r w:rsidRPr="0093571D">
        <w:t xml:space="preserve">In conformity with </w:t>
      </w:r>
      <w:r w:rsidR="00F85079">
        <w:t>IRC</w:t>
      </w:r>
      <w:r w:rsidR="00AD3A00">
        <w:t xml:space="preserve"> </w:t>
      </w:r>
      <w:r w:rsidR="00F85079">
        <w:t>s</w:t>
      </w:r>
      <w:r w:rsidR="00AD3A00">
        <w:t>e</w:t>
      </w:r>
      <w:r w:rsidRPr="0093571D">
        <w:t>ction 401(a)(8), any forfeitures of benefits by members or former members of the plan will not be used to pay benefit increases.  However, forfeitures shall be used to reduce employer contributions.</w:t>
      </w:r>
    </w:p>
    <w:sectPr w:rsidR="0093571D" w:rsidRPr="0093571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6DC" w:rsidRDefault="008E26DC">
      <w:r>
        <w:separator/>
      </w:r>
    </w:p>
  </w:endnote>
  <w:endnote w:type="continuationSeparator" w:id="0">
    <w:p w:rsidR="008E26DC" w:rsidRDefault="008E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6DC" w:rsidRDefault="008E26DC">
      <w:r>
        <w:separator/>
      </w:r>
    </w:p>
  </w:footnote>
  <w:footnote w:type="continuationSeparator" w:id="0">
    <w:p w:rsidR="008E26DC" w:rsidRDefault="008E26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154F5"/>
    <w:multiLevelType w:val="hybridMultilevel"/>
    <w:tmpl w:val="57EC7CA2"/>
    <w:lvl w:ilvl="0" w:tplc="F05A5BB8">
      <w:start w:val="1"/>
      <w:numFmt w:val="lowerLetter"/>
      <w:lvlText w:val="%1)"/>
      <w:lvlJc w:val="right"/>
      <w:pPr>
        <w:tabs>
          <w:tab w:val="num" w:pos="1440"/>
        </w:tabs>
        <w:ind w:left="1440" w:hanging="720"/>
      </w:pPr>
      <w:rPr>
        <w:b w:val="0"/>
        <w:i w:val="0"/>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571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2B71"/>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2BA"/>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018D"/>
    <w:rsid w:val="00737469"/>
    <w:rsid w:val="00740393"/>
    <w:rsid w:val="00742136"/>
    <w:rsid w:val="00744356"/>
    <w:rsid w:val="00745353"/>
    <w:rsid w:val="00750400"/>
    <w:rsid w:val="00763B6D"/>
    <w:rsid w:val="00764EE4"/>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26DC"/>
    <w:rsid w:val="008E68BC"/>
    <w:rsid w:val="008F2BEE"/>
    <w:rsid w:val="009053C8"/>
    <w:rsid w:val="00910413"/>
    <w:rsid w:val="00915C6D"/>
    <w:rsid w:val="009168BC"/>
    <w:rsid w:val="00921F8B"/>
    <w:rsid w:val="00922286"/>
    <w:rsid w:val="00931CDC"/>
    <w:rsid w:val="00934057"/>
    <w:rsid w:val="0093513C"/>
    <w:rsid w:val="0093571D"/>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3A00"/>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2893"/>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2C8A"/>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5079"/>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1430114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2012-06-21T19:18:00Z</dcterms:created>
  <dcterms:modified xsi:type="dcterms:W3CDTF">2012-06-21T19:18:00Z</dcterms:modified>
</cp:coreProperties>
</file>