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DF" w:rsidRDefault="00A853DF" w:rsidP="00312CFE">
      <w:bookmarkStart w:id="0" w:name="_GoBack"/>
      <w:bookmarkEnd w:id="0"/>
    </w:p>
    <w:p w:rsidR="00312CFE" w:rsidRPr="00A853DF" w:rsidRDefault="00312CFE" w:rsidP="00312CFE">
      <w:pPr>
        <w:rPr>
          <w:b/>
        </w:rPr>
      </w:pPr>
      <w:r w:rsidRPr="00A853DF">
        <w:rPr>
          <w:b/>
        </w:rPr>
        <w:t>Section 4440.230  Effect of COLA with a Lump Sum Component on 415(b) Testing</w:t>
      </w:r>
    </w:p>
    <w:p w:rsidR="00A853DF" w:rsidRDefault="00A853DF" w:rsidP="00312CFE"/>
    <w:p w:rsidR="00312CFE" w:rsidRPr="00312CFE" w:rsidRDefault="00A853DF" w:rsidP="00312CFE">
      <w:r>
        <w:t xml:space="preserve">On and after January </w:t>
      </w:r>
      <w:r w:rsidR="00312CFE" w:rsidRPr="00312CFE">
        <w:t xml:space="preserve">1, 2009, with respect to a member who receives a portion of the member's annual benefit in a lump sum, a member's applicable limit will be applied taking into consideration cost of living increases as required by </w:t>
      </w:r>
      <w:r w:rsidR="008443B1">
        <w:t>IRC s</w:t>
      </w:r>
      <w:r w:rsidR="00312CFE" w:rsidRPr="00312CFE">
        <w:t>ection 415(b) and applicable Treasury Regulations (26 CFR 1.415(b)).</w:t>
      </w:r>
    </w:p>
    <w:sectPr w:rsidR="00312CFE" w:rsidRPr="00312CF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10F" w:rsidRDefault="00D8610F">
      <w:r>
        <w:separator/>
      </w:r>
    </w:p>
  </w:endnote>
  <w:endnote w:type="continuationSeparator" w:id="0">
    <w:p w:rsidR="00D8610F" w:rsidRDefault="00D8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10F" w:rsidRDefault="00D8610F">
      <w:r>
        <w:separator/>
      </w:r>
    </w:p>
  </w:footnote>
  <w:footnote w:type="continuationSeparator" w:id="0">
    <w:p w:rsidR="00D8610F" w:rsidRDefault="00D86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2CF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2CFE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226E"/>
    <w:rsid w:val="00383A68"/>
    <w:rsid w:val="00385640"/>
    <w:rsid w:val="0039357E"/>
    <w:rsid w:val="00393652"/>
    <w:rsid w:val="00394002"/>
    <w:rsid w:val="003966B4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3B1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FC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53DF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10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1B98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312CFE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312CFE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312CFE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12CFE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312CFE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312CFE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312CFE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312CFE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312CFE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312CFE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312CFE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312CFE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12CFE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312CFE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312CFE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312CFE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312CFE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312CFE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