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902106"/>
    <w:p w:rsidR="00902106" w:rsidRPr="00902106" w:rsidRDefault="00902106" w:rsidP="00902106">
      <w:r w:rsidRPr="00902106">
        <w:rPr>
          <w:b/>
        </w:rPr>
        <w:t xml:space="preserve">Section 4439.60 </w:t>
      </w:r>
      <w:r w:rsidR="009B41D6">
        <w:rPr>
          <w:b/>
        </w:rPr>
        <w:t xml:space="preserve"> </w:t>
      </w:r>
      <w:r w:rsidRPr="00902106">
        <w:rPr>
          <w:b/>
        </w:rPr>
        <w:t>Resolution or Ordinance to Dissolve the Pension Fund</w:t>
      </w:r>
    </w:p>
    <w:p w:rsidR="00902106" w:rsidRPr="00902106" w:rsidRDefault="00902106" w:rsidP="00902106"/>
    <w:p w:rsidR="00902106" w:rsidRPr="00902106" w:rsidRDefault="00902106" w:rsidP="00902106">
      <w:pPr>
        <w:ind w:left="1440" w:hanging="720"/>
      </w:pPr>
      <w:r w:rsidRPr="00902106">
        <w:t>a)</w:t>
      </w:r>
      <w:r w:rsidRPr="00902106">
        <w:tab/>
        <w:t xml:space="preserve">The corporate authorities of a municipality in which an Article 3 or Article 4 pension fund has been established may dissolve the pension fund by resolution or ordinance after completion of the requirements in Section 4439.40.  </w:t>
      </w:r>
    </w:p>
    <w:p w:rsidR="00902106" w:rsidRPr="00902106" w:rsidRDefault="00902106" w:rsidP="00902106">
      <w:pPr>
        <w:ind w:left="1440" w:hanging="720"/>
      </w:pPr>
    </w:p>
    <w:p w:rsidR="00902106" w:rsidRPr="00902106" w:rsidRDefault="00902106" w:rsidP="00902106">
      <w:pPr>
        <w:ind w:left="1440" w:hanging="720"/>
      </w:pPr>
      <w:r w:rsidRPr="00902106">
        <w:t>b)</w:t>
      </w:r>
      <w:r w:rsidRPr="00902106">
        <w:tab/>
        <w:t xml:space="preserve">The corporate authorities of the municipality in which an Article 3 or Article 4 pension fund has been dissolved shall submit </w:t>
      </w:r>
      <w:r w:rsidR="00574B2A">
        <w:t xml:space="preserve">to </w:t>
      </w:r>
      <w:r w:rsidR="00FA74AA">
        <w:t xml:space="preserve">the Pension Division </w:t>
      </w:r>
      <w:bookmarkStart w:id="0" w:name="_GoBack"/>
      <w:bookmarkEnd w:id="0"/>
      <w:r w:rsidRPr="00902106">
        <w:t xml:space="preserve">a copy of the signed and dated resolution or ordinance dissolving the pension fund within 30 days </w:t>
      </w:r>
      <w:r w:rsidR="00574B2A">
        <w:t>after</w:t>
      </w:r>
      <w:r w:rsidRPr="00902106">
        <w:t xml:space="preserve"> passage</w:t>
      </w:r>
      <w:r w:rsidR="00574B2A">
        <w:t>.</w:t>
      </w:r>
      <w:r w:rsidRPr="00902106">
        <w:t xml:space="preserve"> </w:t>
      </w:r>
    </w:p>
    <w:sectPr w:rsidR="00902106" w:rsidRPr="00902106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83" w:rsidRDefault="000E0583">
      <w:r>
        <w:separator/>
      </w:r>
    </w:p>
  </w:endnote>
  <w:endnote w:type="continuationSeparator" w:id="0">
    <w:p w:rsidR="000E0583" w:rsidRDefault="000E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83" w:rsidRDefault="000E0583">
      <w:r>
        <w:separator/>
      </w:r>
    </w:p>
  </w:footnote>
  <w:footnote w:type="continuationSeparator" w:id="0">
    <w:p w:rsidR="000E0583" w:rsidRDefault="000E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8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583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B2A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106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1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4A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0E0583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E05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E0583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E058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0E0583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E05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E0583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E058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480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2013-06-04T18:46:00Z</dcterms:created>
  <dcterms:modified xsi:type="dcterms:W3CDTF">2013-06-06T16:32:00Z</dcterms:modified>
</cp:coreProperties>
</file>