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49" w:rsidRDefault="00A43449" w:rsidP="00A027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449" w:rsidRDefault="00A43449" w:rsidP="00A027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4415.10  Purpose</w:t>
      </w:r>
      <w:r>
        <w:t xml:space="preserve"> </w:t>
      </w:r>
    </w:p>
    <w:p w:rsidR="00A43449" w:rsidRDefault="00A43449" w:rsidP="00A027FE">
      <w:pPr>
        <w:widowControl w:val="0"/>
        <w:autoSpaceDE w:val="0"/>
        <w:autoSpaceDN w:val="0"/>
        <w:adjustRightInd w:val="0"/>
      </w:pPr>
    </w:p>
    <w:p w:rsidR="00A43449" w:rsidRDefault="00A43449" w:rsidP="00A027FE">
      <w:pPr>
        <w:widowControl w:val="0"/>
        <w:autoSpaceDE w:val="0"/>
        <w:autoSpaceDN w:val="0"/>
        <w:adjustRightInd w:val="0"/>
      </w:pPr>
      <w:r>
        <w:t xml:space="preserve">This Part sets forth the procedural requirements for the submission of the annual compliance fee by pension funds to the </w:t>
      </w:r>
      <w:r w:rsidR="00FA2D78">
        <w:t xml:space="preserve">Department of </w:t>
      </w:r>
      <w:r>
        <w:t xml:space="preserve"> Insurance as required by Section 1A-112 of the Illinois Pension Code [40 ILCS 5/1A-112].  Additionally, this Part will further the directive of the Legislature given to the Public Pension Division of the </w:t>
      </w:r>
      <w:r w:rsidR="00E42618">
        <w:t>Department</w:t>
      </w:r>
      <w:r>
        <w:t xml:space="preserve"> of Insurance to automate its operations as set forth in Section 1A-107 of the Illinois Pension Code [40 ILCS 5/1A-107]. </w:t>
      </w:r>
    </w:p>
    <w:p w:rsidR="00A43449" w:rsidRDefault="00A43449" w:rsidP="00A027FE">
      <w:pPr>
        <w:widowControl w:val="0"/>
        <w:autoSpaceDE w:val="0"/>
        <w:autoSpaceDN w:val="0"/>
        <w:adjustRightInd w:val="0"/>
      </w:pPr>
    </w:p>
    <w:p w:rsidR="009A3354" w:rsidRPr="00D55B37" w:rsidRDefault="009A33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E7621">
        <w:t>13176</w:t>
      </w:r>
      <w:r w:rsidRPr="00D55B37">
        <w:t xml:space="preserve">, effective </w:t>
      </w:r>
      <w:r w:rsidR="001E7621">
        <w:t>July 24, 2006</w:t>
      </w:r>
      <w:r w:rsidRPr="00D55B37">
        <w:t>)</w:t>
      </w:r>
    </w:p>
    <w:sectPr w:rsidR="009A3354" w:rsidRPr="00D55B37" w:rsidSect="00A027F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449"/>
    <w:rsid w:val="001E7621"/>
    <w:rsid w:val="00262DAF"/>
    <w:rsid w:val="0046498E"/>
    <w:rsid w:val="004C54CC"/>
    <w:rsid w:val="005425B2"/>
    <w:rsid w:val="005443C8"/>
    <w:rsid w:val="005707DD"/>
    <w:rsid w:val="007A75D0"/>
    <w:rsid w:val="007B19EC"/>
    <w:rsid w:val="009745BE"/>
    <w:rsid w:val="009A3354"/>
    <w:rsid w:val="00A027FE"/>
    <w:rsid w:val="00A43449"/>
    <w:rsid w:val="00B62091"/>
    <w:rsid w:val="00E4261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3614B5-4C21-45C3-8555-BF477202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4415</vt:lpstr>
    </vt:vector>
  </TitlesOfParts>
  <Company>state of illinois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4415</dc:title>
  <dc:subject/>
  <dc:creator>LambTR</dc:creator>
  <cp:keywords/>
  <dc:description/>
  <cp:lastModifiedBy>McFarland, Amber C.</cp:lastModifiedBy>
  <cp:revision>2</cp:revision>
  <dcterms:created xsi:type="dcterms:W3CDTF">2017-05-09T15:57:00Z</dcterms:created>
  <dcterms:modified xsi:type="dcterms:W3CDTF">2017-05-09T15:57:00Z</dcterms:modified>
</cp:coreProperties>
</file>