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D77" w:rsidRDefault="00C04D77" w:rsidP="00C04D77">
      <w:pPr>
        <w:widowControl w:val="0"/>
        <w:autoSpaceDE w:val="0"/>
        <w:autoSpaceDN w:val="0"/>
        <w:adjustRightInd w:val="0"/>
      </w:pPr>
      <w:bookmarkStart w:id="0" w:name="_GoBack"/>
      <w:bookmarkEnd w:id="0"/>
    </w:p>
    <w:p w:rsidR="00C04D77" w:rsidRDefault="00C04D77" w:rsidP="00C04D77">
      <w:pPr>
        <w:widowControl w:val="0"/>
        <w:autoSpaceDE w:val="0"/>
        <w:autoSpaceDN w:val="0"/>
        <w:adjustRightInd w:val="0"/>
      </w:pPr>
      <w:r>
        <w:rPr>
          <w:b/>
          <w:bCs/>
        </w:rPr>
        <w:t>Section 4002.235  Protection of Fair Credit Reporting Act</w:t>
      </w:r>
      <w:r>
        <w:t xml:space="preserve"> </w:t>
      </w:r>
    </w:p>
    <w:p w:rsidR="00C04D77" w:rsidRDefault="00C04D77" w:rsidP="00C04D77">
      <w:pPr>
        <w:widowControl w:val="0"/>
        <w:autoSpaceDE w:val="0"/>
        <w:autoSpaceDN w:val="0"/>
        <w:adjustRightInd w:val="0"/>
      </w:pPr>
    </w:p>
    <w:p w:rsidR="00C04D77" w:rsidRDefault="00C04D77" w:rsidP="00C04D77">
      <w:pPr>
        <w:widowControl w:val="0"/>
        <w:autoSpaceDE w:val="0"/>
        <w:autoSpaceDN w:val="0"/>
        <w:adjustRightInd w:val="0"/>
      </w:pPr>
      <w:r>
        <w:t xml:space="preserve">Nothing in this Part shall be construed to modify, limit or supersede the operation of the federal Fair Credit Reporting Act (15 USC 1681 et seq.), and no inference shall be drawn on the basis of the provisions of this Part regarding whether information is transaction or experience information under Section 603 of that Act. </w:t>
      </w:r>
    </w:p>
    <w:sectPr w:rsidR="00C04D77" w:rsidSect="00C04D7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04D77"/>
    <w:rsid w:val="005C3366"/>
    <w:rsid w:val="00744D68"/>
    <w:rsid w:val="007C0A05"/>
    <w:rsid w:val="00C04D77"/>
    <w:rsid w:val="00C12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331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4002</vt:lpstr>
    </vt:vector>
  </TitlesOfParts>
  <Company>State of Illinois</Company>
  <LinksUpToDate>false</LinksUpToDate>
  <CharactersWithSpaces>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4002</dc:title>
  <dc:subject/>
  <dc:creator>Illinois General Assembly</dc:creator>
  <cp:keywords/>
  <dc:description/>
  <cp:lastModifiedBy>Roberts, John</cp:lastModifiedBy>
  <cp:revision>3</cp:revision>
  <dcterms:created xsi:type="dcterms:W3CDTF">2012-06-21T19:12:00Z</dcterms:created>
  <dcterms:modified xsi:type="dcterms:W3CDTF">2012-06-21T19:12:00Z</dcterms:modified>
</cp:coreProperties>
</file>