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002" w:rsidRDefault="00891002" w:rsidP="00891002">
      <w:pPr>
        <w:widowControl w:val="0"/>
        <w:autoSpaceDE w:val="0"/>
        <w:autoSpaceDN w:val="0"/>
        <w:adjustRightInd w:val="0"/>
      </w:pPr>
    </w:p>
    <w:p w:rsidR="00891002" w:rsidRDefault="00891002" w:rsidP="00891002">
      <w:pPr>
        <w:widowControl w:val="0"/>
        <w:autoSpaceDE w:val="0"/>
        <w:autoSpaceDN w:val="0"/>
        <w:adjustRightInd w:val="0"/>
      </w:pPr>
      <w:r>
        <w:rPr>
          <w:b/>
          <w:bCs/>
        </w:rPr>
        <w:t xml:space="preserve">Section </w:t>
      </w:r>
      <w:r w:rsidR="001747E6">
        <w:rPr>
          <w:b/>
          <w:bCs/>
        </w:rPr>
        <w:t>3501</w:t>
      </w:r>
      <w:r>
        <w:rPr>
          <w:b/>
          <w:bCs/>
        </w:rPr>
        <w:t>.10  Registration of Securities</w:t>
      </w:r>
      <w:r>
        <w:t xml:space="preserve"> </w:t>
      </w:r>
    </w:p>
    <w:p w:rsidR="00891002" w:rsidRDefault="00891002" w:rsidP="00891002">
      <w:pPr>
        <w:widowControl w:val="0"/>
        <w:autoSpaceDE w:val="0"/>
        <w:autoSpaceDN w:val="0"/>
        <w:adjustRightInd w:val="0"/>
      </w:pPr>
    </w:p>
    <w:p w:rsidR="00891002" w:rsidRDefault="00891002" w:rsidP="00891002">
      <w:pPr>
        <w:widowControl w:val="0"/>
        <w:autoSpaceDE w:val="0"/>
        <w:autoSpaceDN w:val="0"/>
        <w:adjustRightInd w:val="0"/>
        <w:ind w:left="1440" w:hanging="720"/>
      </w:pPr>
      <w:r>
        <w:t>a)</w:t>
      </w:r>
      <w:r>
        <w:tab/>
        <w:t xml:space="preserve">All securities belonging to or in the possession, custody or control of any company shall be registered, issued to, and carried in the name of </w:t>
      </w:r>
      <w:r w:rsidR="009543C6">
        <w:t>the</w:t>
      </w:r>
      <w:r>
        <w:t xml:space="preserve"> company except: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1)</w:t>
      </w:r>
      <w:r>
        <w:tab/>
        <w:t xml:space="preserve">Securities pledged or hypothecated with </w:t>
      </w:r>
      <w:r w:rsidR="009543C6">
        <w:t>the</w:t>
      </w:r>
      <w:r>
        <w:t xml:space="preserve"> company as security for </w:t>
      </w:r>
      <w:r w:rsidR="009543C6">
        <w:t>indebtedness</w:t>
      </w:r>
      <w:r>
        <w:t xml:space="preserve"> or obligations to </w:t>
      </w:r>
      <w:r w:rsidR="009543C6">
        <w:t>the</w:t>
      </w:r>
      <w:r>
        <w:t xml:space="preserve"> company;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2)</w:t>
      </w:r>
      <w:r>
        <w:tab/>
        <w:t xml:space="preserve">Securities </w:t>
      </w:r>
      <w:r w:rsidR="002A555D">
        <w:t>that</w:t>
      </w:r>
      <w:r>
        <w:t xml:space="preserve"> are only issuable in bearer form, i.e., securities </w:t>
      </w:r>
      <w:r w:rsidR="002A555D">
        <w:t>that</w:t>
      </w:r>
      <w:r>
        <w:t xml:space="preserve"> cannot be issued in registered form;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3)</w:t>
      </w:r>
      <w:r>
        <w:tab/>
        <w:t>Securities in "custodial" accounts maintained with a bank or trust company</w:t>
      </w:r>
      <w:r w:rsidR="002A555D">
        <w:t>,</w:t>
      </w:r>
      <w:r>
        <w:t xml:space="preserve"> licensed by the United States or any state thereof</w:t>
      </w:r>
      <w:r w:rsidR="002A555D">
        <w:t>, that</w:t>
      </w:r>
      <w:r>
        <w:t xml:space="preserve"> is regularly examined by the licensing authority; provided </w:t>
      </w:r>
      <w:r w:rsidR="009543C6">
        <w:t>the</w:t>
      </w:r>
      <w:r w:rsidR="002A555D">
        <w:t xml:space="preserve"> </w:t>
      </w:r>
      <w:r>
        <w:t xml:space="preserve">custodial accounts shall be the undivided responsibility of the depository and provided further that </w:t>
      </w:r>
      <w:r w:rsidR="009543C6">
        <w:t>the</w:t>
      </w:r>
      <w:r>
        <w:t xml:space="preserve"> custodial account shall be established conformably with and conducted in compliance with Section </w:t>
      </w:r>
      <w:r w:rsidR="00D8719C">
        <w:t>3501</w:t>
      </w:r>
      <w:r>
        <w:t xml:space="preserve">.20;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4)</w:t>
      </w:r>
      <w:r>
        <w:tab/>
        <w:t xml:space="preserve">Securities in vaults or other repositories on the premises of the company, or in safe deposit boxes leased in the name of the company, access to which is controlled as required by Section </w:t>
      </w:r>
      <w:r w:rsidR="00D8719C">
        <w:t>3501</w:t>
      </w:r>
      <w:r>
        <w:t xml:space="preserve">.20;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5)</w:t>
      </w:r>
      <w:r>
        <w:tab/>
        <w:t xml:space="preserve">Securities in street form and in the custody of a registered dealer in securities, for a period not exceeding 30 days as to any security, provided that </w:t>
      </w:r>
      <w:r w:rsidR="009543C6">
        <w:t>the</w:t>
      </w:r>
      <w:r>
        <w:t xml:space="preserve"> registered dealer in securities shall </w:t>
      </w:r>
      <w:r w:rsidR="009543C6">
        <w:t xml:space="preserve">not </w:t>
      </w:r>
      <w:r>
        <w:t xml:space="preserve">be an officer, director, agent or employee of the owner of </w:t>
      </w:r>
      <w:r w:rsidR="00731A42">
        <w:t>those</w:t>
      </w:r>
      <w:r>
        <w:t xml:space="preserve"> securities and provided further that accounts with </w:t>
      </w:r>
      <w:r w:rsidR="009543C6">
        <w:t>registered</w:t>
      </w:r>
      <w:r>
        <w:t xml:space="preserve"> dealers shall be established conformably with and conducted in compliance with Section </w:t>
      </w:r>
      <w:r w:rsidR="00D8719C">
        <w:t>3501</w:t>
      </w:r>
      <w:r>
        <w:t xml:space="preserve">.20; </w:t>
      </w:r>
    </w:p>
    <w:p w:rsidR="00C81C14" w:rsidRDefault="00C81C14" w:rsidP="00D163F9">
      <w:pPr>
        <w:widowControl w:val="0"/>
        <w:autoSpaceDE w:val="0"/>
        <w:autoSpaceDN w:val="0"/>
        <w:adjustRightInd w:val="0"/>
      </w:pPr>
    </w:p>
    <w:p w:rsidR="00891002" w:rsidRDefault="00891002" w:rsidP="00891002">
      <w:pPr>
        <w:widowControl w:val="0"/>
        <w:autoSpaceDE w:val="0"/>
        <w:autoSpaceDN w:val="0"/>
        <w:adjustRightInd w:val="0"/>
        <w:ind w:left="2160" w:hanging="720"/>
      </w:pPr>
      <w:r>
        <w:t>6)</w:t>
      </w:r>
      <w:r>
        <w:tab/>
        <w:t xml:space="preserve">Money shall not be loaned to any officer, director, employee, policyholder of the company or any other individual. </w:t>
      </w:r>
    </w:p>
    <w:p w:rsidR="002D738B" w:rsidRDefault="002D738B" w:rsidP="00D163F9">
      <w:pPr>
        <w:widowControl w:val="0"/>
        <w:autoSpaceDE w:val="0"/>
        <w:autoSpaceDN w:val="0"/>
        <w:adjustRightInd w:val="0"/>
      </w:pPr>
    </w:p>
    <w:p w:rsidR="009543C6" w:rsidRDefault="009543C6" w:rsidP="00093472">
      <w:pPr>
        <w:widowControl w:val="0"/>
        <w:autoSpaceDE w:val="0"/>
        <w:autoSpaceDN w:val="0"/>
        <w:adjustRightInd w:val="0"/>
        <w:ind w:left="720"/>
      </w:pPr>
      <w:r>
        <w:t xml:space="preserve">(Source:  Amended at 43 Ill. Reg. </w:t>
      </w:r>
      <w:r w:rsidR="008F168A">
        <w:t>7245</w:t>
      </w:r>
      <w:r>
        <w:t xml:space="preserve">, effective </w:t>
      </w:r>
      <w:r w:rsidR="008F168A">
        <w:t>Ju</w:t>
      </w:r>
      <w:r w:rsidR="00721B32">
        <w:t>ne</w:t>
      </w:r>
      <w:bookmarkStart w:id="0" w:name="_GoBack"/>
      <w:bookmarkEnd w:id="0"/>
      <w:r w:rsidR="008F168A">
        <w:t xml:space="preserve"> 13, 2019</w:t>
      </w:r>
      <w:r>
        <w:t>)</w:t>
      </w:r>
    </w:p>
    <w:sectPr w:rsidR="009543C6" w:rsidSect="008910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002"/>
    <w:rsid w:val="00093472"/>
    <w:rsid w:val="000D7527"/>
    <w:rsid w:val="001747E6"/>
    <w:rsid w:val="00213724"/>
    <w:rsid w:val="002A555D"/>
    <w:rsid w:val="002D738B"/>
    <w:rsid w:val="0050093C"/>
    <w:rsid w:val="005C3366"/>
    <w:rsid w:val="00657C65"/>
    <w:rsid w:val="00721B32"/>
    <w:rsid w:val="00731A42"/>
    <w:rsid w:val="007A144C"/>
    <w:rsid w:val="007E175B"/>
    <w:rsid w:val="00891002"/>
    <w:rsid w:val="008F168A"/>
    <w:rsid w:val="009543C6"/>
    <w:rsid w:val="00A17E21"/>
    <w:rsid w:val="00C81C14"/>
    <w:rsid w:val="00D122B0"/>
    <w:rsid w:val="00D163F9"/>
    <w:rsid w:val="00D8719C"/>
    <w:rsid w:val="00F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1F1BA4-B2DB-49D4-A0D7-0D3B1DCD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Marines, Debra L.</cp:lastModifiedBy>
  <cp:revision>5</cp:revision>
  <dcterms:created xsi:type="dcterms:W3CDTF">2019-05-23T18:13:00Z</dcterms:created>
  <dcterms:modified xsi:type="dcterms:W3CDTF">2019-10-29T15:48:00Z</dcterms:modified>
</cp:coreProperties>
</file>