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ACF" w:rsidRDefault="00AA5ACF" w:rsidP="00AA5ACF">
      <w:pPr>
        <w:widowControl w:val="0"/>
        <w:autoSpaceDE w:val="0"/>
        <w:autoSpaceDN w:val="0"/>
        <w:adjustRightInd w:val="0"/>
      </w:pPr>
    </w:p>
    <w:p w:rsidR="00AA5ACF" w:rsidRDefault="00AA5ACF" w:rsidP="00AA5A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3150.30  Registration</w:t>
      </w:r>
      <w:r>
        <w:t xml:space="preserve"> </w:t>
      </w:r>
    </w:p>
    <w:p w:rsidR="00AA5ACF" w:rsidRDefault="00AA5ACF" w:rsidP="00AA5ACF">
      <w:pPr>
        <w:widowControl w:val="0"/>
        <w:autoSpaceDE w:val="0"/>
        <w:autoSpaceDN w:val="0"/>
        <w:adjustRightInd w:val="0"/>
      </w:pPr>
    </w:p>
    <w:p w:rsidR="00AA5ACF" w:rsidRDefault="00AA5ACF" w:rsidP="00AA5ACF">
      <w:pPr>
        <w:widowControl w:val="0"/>
        <w:autoSpaceDE w:val="0"/>
        <w:autoSpaceDN w:val="0"/>
        <w:adjustRightInd w:val="0"/>
      </w:pPr>
      <w:r>
        <w:t xml:space="preserve">Each applicant for registration shall file with the Director </w:t>
      </w:r>
      <w:r w:rsidR="001B768F">
        <w:t xml:space="preserve">of Insurance (Director) </w:t>
      </w:r>
      <w:r>
        <w:t xml:space="preserve">the following documents for each program to be administered: </w:t>
      </w:r>
    </w:p>
    <w:p w:rsidR="00DF3CBB" w:rsidRDefault="00DF3CBB" w:rsidP="00AA5ACF">
      <w:pPr>
        <w:widowControl w:val="0"/>
        <w:autoSpaceDE w:val="0"/>
        <w:autoSpaceDN w:val="0"/>
        <w:adjustRightInd w:val="0"/>
      </w:pPr>
    </w:p>
    <w:p w:rsidR="00724270" w:rsidRDefault="00AA5ACF" w:rsidP="00AA5A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24270">
        <w:t>One of the following:</w:t>
      </w:r>
    </w:p>
    <w:p w:rsidR="00724270" w:rsidRDefault="00724270" w:rsidP="0070094A">
      <w:pPr>
        <w:widowControl w:val="0"/>
        <w:autoSpaceDE w:val="0"/>
        <w:autoSpaceDN w:val="0"/>
        <w:adjustRightInd w:val="0"/>
      </w:pPr>
    </w:p>
    <w:p w:rsidR="00AA5ACF" w:rsidRDefault="00724270" w:rsidP="007242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A5ACF">
        <w:t xml:space="preserve">A certification </w:t>
      </w:r>
      <w:r w:rsidR="001B768F">
        <w:t>that</w:t>
      </w:r>
      <w:r w:rsidR="00AA5ACF">
        <w:t xml:space="preserve"> includes the location and identification number of the account that the third party prescription program administrator has established and will maintain to comply with Section 512-5(1)</w:t>
      </w:r>
      <w:r w:rsidR="00986660">
        <w:t xml:space="preserve"> </w:t>
      </w:r>
      <w:r w:rsidR="001B768F">
        <w:t>of the Code</w:t>
      </w:r>
      <w:r w:rsidR="00AA5ACF">
        <w:t xml:space="preserve">; </w:t>
      </w:r>
    </w:p>
    <w:p w:rsidR="00DF3CBB" w:rsidRDefault="00DF3CBB" w:rsidP="0070094A">
      <w:pPr>
        <w:widowControl w:val="0"/>
        <w:autoSpaceDE w:val="0"/>
        <w:autoSpaceDN w:val="0"/>
        <w:adjustRightInd w:val="0"/>
      </w:pPr>
    </w:p>
    <w:p w:rsidR="00AA5ACF" w:rsidRDefault="00724270" w:rsidP="00724270">
      <w:pPr>
        <w:widowControl w:val="0"/>
        <w:autoSpaceDE w:val="0"/>
        <w:autoSpaceDN w:val="0"/>
        <w:adjustRightInd w:val="0"/>
        <w:ind w:left="1440"/>
      </w:pPr>
      <w:r>
        <w:t>2</w:t>
      </w:r>
      <w:r w:rsidR="00AA5ACF">
        <w:t>)</w:t>
      </w:r>
      <w:r w:rsidR="00AA5ACF">
        <w:tab/>
        <w:t>A bond in compliance with Section 512-5(2)</w:t>
      </w:r>
      <w:r w:rsidR="001B768F">
        <w:t xml:space="preserve"> of the Code</w:t>
      </w:r>
      <w:r w:rsidR="00AA5ACF">
        <w:t xml:space="preserve">; or </w:t>
      </w:r>
    </w:p>
    <w:p w:rsidR="00DF3CBB" w:rsidRDefault="00DF3CBB" w:rsidP="0070094A">
      <w:pPr>
        <w:widowControl w:val="0"/>
        <w:autoSpaceDE w:val="0"/>
        <w:autoSpaceDN w:val="0"/>
        <w:adjustRightInd w:val="0"/>
      </w:pPr>
    </w:p>
    <w:p w:rsidR="00AA5ACF" w:rsidRDefault="00724270" w:rsidP="00724270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AA5ACF">
        <w:t>)</w:t>
      </w:r>
      <w:r w:rsidR="00AA5ACF">
        <w:tab/>
        <w:t xml:space="preserve">A certification setting forth the basis on which </w:t>
      </w:r>
      <w:r w:rsidR="001B768F">
        <w:t>the applicant is</w:t>
      </w:r>
      <w:r w:rsidR="00AA5ACF">
        <w:t xml:space="preserve"> exempted from </w:t>
      </w:r>
      <w:r w:rsidR="001B768F">
        <w:t>subsection (a)</w:t>
      </w:r>
      <w:r w:rsidR="00AA5ACF">
        <w:t>(1) or (2) in accordance with Section 512-5</w:t>
      </w:r>
      <w:r w:rsidR="001B768F">
        <w:t xml:space="preserve"> of the Code</w:t>
      </w:r>
      <w:r w:rsidR="00AA5ACF">
        <w:t xml:space="preserve">; </w:t>
      </w:r>
    </w:p>
    <w:p w:rsidR="00DF3CBB" w:rsidRDefault="00DF3CBB" w:rsidP="0070094A">
      <w:pPr>
        <w:widowControl w:val="0"/>
        <w:autoSpaceDE w:val="0"/>
        <w:autoSpaceDN w:val="0"/>
        <w:adjustRightInd w:val="0"/>
      </w:pPr>
    </w:p>
    <w:p w:rsidR="00AA5ACF" w:rsidRDefault="00724270" w:rsidP="00AA5ACF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A5ACF">
        <w:t>)</w:t>
      </w:r>
      <w:r w:rsidR="00AA5ACF">
        <w:tab/>
        <w:t>Any contracts</w:t>
      </w:r>
      <w:r w:rsidR="001B768F">
        <w:t>,</w:t>
      </w:r>
      <w:r w:rsidR="00AA5ACF">
        <w:t xml:space="preserve"> and any schedules attached </w:t>
      </w:r>
      <w:r w:rsidR="001B768F">
        <w:t>to t</w:t>
      </w:r>
      <w:r w:rsidR="00986660">
        <w:t>hose</w:t>
      </w:r>
      <w:r w:rsidR="001B768F">
        <w:t xml:space="preserve"> contracts</w:t>
      </w:r>
      <w:r w:rsidR="00AA5ACF">
        <w:t>, that will be entered into in this State in compliance with Section 512-7</w:t>
      </w:r>
      <w:r w:rsidR="005E10F4">
        <w:t xml:space="preserve"> of the Code</w:t>
      </w:r>
      <w:r>
        <w:t>; and</w:t>
      </w:r>
      <w:r w:rsidR="00AA5ACF">
        <w:t xml:space="preserve"> </w:t>
      </w:r>
    </w:p>
    <w:p w:rsidR="00DF3CBB" w:rsidRDefault="00DF3CBB" w:rsidP="0070094A">
      <w:pPr>
        <w:widowControl w:val="0"/>
        <w:autoSpaceDE w:val="0"/>
        <w:autoSpaceDN w:val="0"/>
        <w:adjustRightInd w:val="0"/>
      </w:pPr>
    </w:p>
    <w:p w:rsidR="00AA5ACF" w:rsidRDefault="00724270" w:rsidP="00AA5ACF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AA5ACF">
        <w:t>)</w:t>
      </w:r>
      <w:r w:rsidR="00AA5ACF">
        <w:tab/>
        <w:t>A manual of procedures setting forth the methodology for compliance with Sections 512-6, 512-8 and 512-9</w:t>
      </w:r>
      <w:r>
        <w:t xml:space="preserve"> of the Code</w:t>
      </w:r>
      <w:r w:rsidR="00AA5ACF">
        <w:t xml:space="preserve">. </w:t>
      </w:r>
    </w:p>
    <w:p w:rsidR="00AA5ACF" w:rsidRDefault="00AA5ACF" w:rsidP="007009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5ACF" w:rsidRDefault="008F3BCE" w:rsidP="00AA5AC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58312F">
        <w:t>10127</w:t>
      </w:r>
      <w:r>
        <w:t xml:space="preserve">, effective </w:t>
      </w:r>
      <w:r w:rsidR="0058312F">
        <w:t>May 29, 2020</w:t>
      </w:r>
      <w:r>
        <w:t>)</w:t>
      </w:r>
    </w:p>
    <w:sectPr w:rsidR="00AA5ACF" w:rsidSect="00AA5A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5ACF"/>
    <w:rsid w:val="001B1A67"/>
    <w:rsid w:val="001B768F"/>
    <w:rsid w:val="002D3E03"/>
    <w:rsid w:val="0058312F"/>
    <w:rsid w:val="005C3366"/>
    <w:rsid w:val="005E10F4"/>
    <w:rsid w:val="0070094A"/>
    <w:rsid w:val="00724270"/>
    <w:rsid w:val="007429CB"/>
    <w:rsid w:val="007C6574"/>
    <w:rsid w:val="008A41E7"/>
    <w:rsid w:val="008F3BCE"/>
    <w:rsid w:val="00986660"/>
    <w:rsid w:val="00AA5ACF"/>
    <w:rsid w:val="00AD5AD9"/>
    <w:rsid w:val="00D7715F"/>
    <w:rsid w:val="00DF3CBB"/>
    <w:rsid w:val="00E167F1"/>
    <w:rsid w:val="00F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F4B8F1-0CD3-4E68-8245-DE9FA92A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3150</vt:lpstr>
    </vt:vector>
  </TitlesOfParts>
  <Company>State of Illinois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3150</dc:title>
  <dc:subject/>
  <dc:creator>Illinois General Assembly</dc:creator>
  <cp:keywords/>
  <dc:description/>
  <cp:lastModifiedBy>Lane, Arlene L.</cp:lastModifiedBy>
  <cp:revision>4</cp:revision>
  <dcterms:created xsi:type="dcterms:W3CDTF">2020-05-06T14:34:00Z</dcterms:created>
  <dcterms:modified xsi:type="dcterms:W3CDTF">2020-06-08T19:34:00Z</dcterms:modified>
</cp:coreProperties>
</file>