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32" w:rsidRDefault="00E67FCC" w:rsidP="0079623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796232">
        <w:rPr>
          <w:b/>
          <w:bCs/>
        </w:rPr>
        <w:t xml:space="preserve">Section 3119.EXHIBIT C  </w:t>
      </w:r>
      <w:r>
        <w:rPr>
          <w:b/>
          <w:bCs/>
        </w:rPr>
        <w:t xml:space="preserve"> </w:t>
      </w:r>
      <w:r w:rsidR="00796232">
        <w:rPr>
          <w:b/>
          <w:bCs/>
        </w:rPr>
        <w:t>PROVIDER LIST - PROOF OF COMPLETION FOR PRE-LICENSING EDUCATION</w:t>
      </w:r>
      <w:r w:rsidR="00796232">
        <w:t xml:space="preserve"> </w:t>
      </w:r>
      <w:r w:rsidR="00796232">
        <w:rPr>
          <w:b/>
          <w:bCs/>
        </w:rPr>
        <w:t>(Repealed)</w:t>
      </w:r>
      <w:r w:rsidR="00796232">
        <w:t xml:space="preserve"> </w:t>
      </w:r>
    </w:p>
    <w:p w:rsidR="00796232" w:rsidRDefault="00796232" w:rsidP="00796232">
      <w:pPr>
        <w:widowControl w:val="0"/>
        <w:autoSpaceDE w:val="0"/>
        <w:autoSpaceDN w:val="0"/>
        <w:adjustRightInd w:val="0"/>
      </w:pPr>
    </w:p>
    <w:p w:rsidR="00796232" w:rsidRDefault="00796232" w:rsidP="007962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6480, effective May 3, 2001) </w:t>
      </w:r>
    </w:p>
    <w:sectPr w:rsidR="00796232" w:rsidSect="007962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232"/>
    <w:rsid w:val="001843CF"/>
    <w:rsid w:val="005C3366"/>
    <w:rsid w:val="00796232"/>
    <w:rsid w:val="008B6DBE"/>
    <w:rsid w:val="00E67FCC"/>
    <w:rsid w:val="00E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