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67" w:rsidRDefault="00A34567" w:rsidP="00A345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4567" w:rsidRDefault="00A34567" w:rsidP="00A345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2904.240  Severability</w:t>
      </w:r>
      <w:r>
        <w:t xml:space="preserve"> </w:t>
      </w:r>
    </w:p>
    <w:p w:rsidR="00A34567" w:rsidRDefault="00A34567" w:rsidP="00A34567">
      <w:pPr>
        <w:widowControl w:val="0"/>
        <w:autoSpaceDE w:val="0"/>
        <w:autoSpaceDN w:val="0"/>
        <w:adjustRightInd w:val="0"/>
      </w:pPr>
    </w:p>
    <w:p w:rsidR="00A34567" w:rsidRDefault="00A34567" w:rsidP="00A34567">
      <w:pPr>
        <w:widowControl w:val="0"/>
        <w:autoSpaceDE w:val="0"/>
        <w:autoSpaceDN w:val="0"/>
        <w:adjustRightInd w:val="0"/>
      </w:pPr>
      <w:r>
        <w:t xml:space="preserve">If any provision of this Part shall be held invalid, the remainder of the Part shall not be affected thereby. </w:t>
      </w:r>
    </w:p>
    <w:sectPr w:rsidR="00A34567" w:rsidSect="00A345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4567"/>
    <w:rsid w:val="00297CF2"/>
    <w:rsid w:val="00335AE9"/>
    <w:rsid w:val="005C3366"/>
    <w:rsid w:val="0088085D"/>
    <w:rsid w:val="00A3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2904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2904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