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AF" w:rsidRDefault="00631FAF" w:rsidP="00631F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FAF" w:rsidRDefault="00631FAF" w:rsidP="00631F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2904.210  Cost Containment</w:t>
      </w:r>
      <w:r>
        <w:t xml:space="preserve"> </w:t>
      </w:r>
    </w:p>
    <w:p w:rsidR="00631FAF" w:rsidRDefault="00631FAF" w:rsidP="00631FAF">
      <w:pPr>
        <w:widowControl w:val="0"/>
        <w:autoSpaceDE w:val="0"/>
        <w:autoSpaceDN w:val="0"/>
        <w:adjustRightInd w:val="0"/>
      </w:pPr>
    </w:p>
    <w:p w:rsidR="00631FAF" w:rsidRDefault="00631FAF" w:rsidP="00631FAF">
      <w:pPr>
        <w:widowControl w:val="0"/>
        <w:autoSpaceDE w:val="0"/>
        <w:autoSpaceDN w:val="0"/>
        <w:adjustRightInd w:val="0"/>
      </w:pPr>
      <w:r>
        <w:t xml:space="preserve">All assigned carriers shall adopt measures to contain costs in the distribution of benefits in accordance with standards, orders or directives prescribed by the Director. </w:t>
      </w:r>
    </w:p>
    <w:sectPr w:rsidR="00631FAF" w:rsidSect="00631F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FAF"/>
    <w:rsid w:val="00061E1A"/>
    <w:rsid w:val="004138D9"/>
    <w:rsid w:val="005C3366"/>
    <w:rsid w:val="00631FAF"/>
    <w:rsid w:val="006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