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2B" w:rsidRDefault="00CD022B" w:rsidP="00CD02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22B" w:rsidRDefault="00CD022B" w:rsidP="00CD02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2904.180  Annual Reports Required of Mutual and Stock Insurance Pools</w:t>
      </w:r>
      <w:r>
        <w:t xml:space="preserve"> </w:t>
      </w:r>
    </w:p>
    <w:p w:rsidR="00CD022B" w:rsidRDefault="00CD022B" w:rsidP="00CD022B">
      <w:pPr>
        <w:widowControl w:val="0"/>
        <w:autoSpaceDE w:val="0"/>
        <w:autoSpaceDN w:val="0"/>
        <w:adjustRightInd w:val="0"/>
      </w:pPr>
    </w:p>
    <w:p w:rsidR="00CD022B" w:rsidRDefault="00CD022B" w:rsidP="00CD022B">
      <w:pPr>
        <w:widowControl w:val="0"/>
        <w:autoSpaceDE w:val="0"/>
        <w:autoSpaceDN w:val="0"/>
        <w:adjustRightInd w:val="0"/>
      </w:pPr>
      <w:r>
        <w:t xml:space="preserve">The Mutual and Stock Pools shall each file with the Department of Insurance, not later than March 1st of each year, a report showing for the previous calendar year: </w:t>
      </w:r>
    </w:p>
    <w:p w:rsidR="00ED2968" w:rsidRDefault="00ED2968" w:rsidP="00CD022B">
      <w:pPr>
        <w:widowControl w:val="0"/>
        <w:autoSpaceDE w:val="0"/>
        <w:autoSpaceDN w:val="0"/>
        <w:adjustRightInd w:val="0"/>
      </w:pPr>
    </w:p>
    <w:p w:rsidR="00CD022B" w:rsidRDefault="00CD022B" w:rsidP="00CD02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total combined compensation premium and number of policies written in Illinois under both the Workers' Compensation Act and the Workers' Occupational Disease Act. </w:t>
      </w:r>
    </w:p>
    <w:p w:rsidR="00ED2968" w:rsidRDefault="00ED2968" w:rsidP="00CD022B">
      <w:pPr>
        <w:widowControl w:val="0"/>
        <w:autoSpaceDE w:val="0"/>
        <w:autoSpaceDN w:val="0"/>
        <w:adjustRightInd w:val="0"/>
        <w:ind w:left="1440" w:hanging="720"/>
      </w:pPr>
    </w:p>
    <w:p w:rsidR="00CD022B" w:rsidRDefault="00CD022B" w:rsidP="00CD02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Total assigned risk premium, both written and earned, on assigned risk policies issued. </w:t>
      </w:r>
    </w:p>
    <w:p w:rsidR="00ED2968" w:rsidRDefault="00ED2968" w:rsidP="00CD022B">
      <w:pPr>
        <w:widowControl w:val="0"/>
        <w:autoSpaceDE w:val="0"/>
        <w:autoSpaceDN w:val="0"/>
        <w:adjustRightInd w:val="0"/>
        <w:ind w:left="1440" w:hanging="720"/>
      </w:pPr>
    </w:p>
    <w:p w:rsidR="00CD022B" w:rsidRDefault="00CD022B" w:rsidP="00CD02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total losses on assigned risk Workers' Compensation and Workers' Occupational Diseases policies during the year. </w:t>
      </w:r>
    </w:p>
    <w:sectPr w:rsidR="00CD022B" w:rsidSect="00CD02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22B"/>
    <w:rsid w:val="00153A6D"/>
    <w:rsid w:val="002A0481"/>
    <w:rsid w:val="005C3366"/>
    <w:rsid w:val="00CD022B"/>
    <w:rsid w:val="00ED2968"/>
    <w:rsid w:val="00F6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