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CB9" w:rsidRDefault="00EB5CB9" w:rsidP="00EB5CB9">
      <w:pPr>
        <w:widowControl w:val="0"/>
        <w:autoSpaceDE w:val="0"/>
        <w:autoSpaceDN w:val="0"/>
        <w:adjustRightInd w:val="0"/>
      </w:pPr>
      <w:bookmarkStart w:id="0" w:name="_GoBack"/>
      <w:bookmarkEnd w:id="0"/>
    </w:p>
    <w:p w:rsidR="00EB5CB9" w:rsidRDefault="00EB5CB9" w:rsidP="00EB5CB9">
      <w:pPr>
        <w:widowControl w:val="0"/>
        <w:autoSpaceDE w:val="0"/>
        <w:autoSpaceDN w:val="0"/>
        <w:adjustRightInd w:val="0"/>
      </w:pPr>
      <w:r>
        <w:rPr>
          <w:b/>
          <w:bCs/>
        </w:rPr>
        <w:t>Section 2525.85  Cash Refund of Other Fees, Taxes and Charges</w:t>
      </w:r>
      <w:r>
        <w:t xml:space="preserve"> </w:t>
      </w:r>
    </w:p>
    <w:p w:rsidR="00EB5CB9" w:rsidRDefault="00EB5CB9" w:rsidP="00EB5CB9">
      <w:pPr>
        <w:widowControl w:val="0"/>
        <w:autoSpaceDE w:val="0"/>
        <w:autoSpaceDN w:val="0"/>
        <w:adjustRightInd w:val="0"/>
      </w:pPr>
    </w:p>
    <w:p w:rsidR="00EB5CB9" w:rsidRDefault="00EB5CB9" w:rsidP="00EB5CB9">
      <w:pPr>
        <w:widowControl w:val="0"/>
        <w:autoSpaceDE w:val="0"/>
        <w:autoSpaceDN w:val="0"/>
        <w:adjustRightInd w:val="0"/>
        <w:ind w:left="1440" w:hanging="720"/>
      </w:pPr>
      <w:r>
        <w:t>a)</w:t>
      </w:r>
      <w:r>
        <w:tab/>
        <w:t xml:space="preserve">Upon a written request, a cash refund of an overpayment pursuant to Section 2525.60 of this Part may be possible if there is a budget appropriation already established for the Department by which overpayments may be refunded. Alternatively, relief may be possible through transferring the overpayment pursuant to Section 2525.90 of this Part. </w:t>
      </w:r>
    </w:p>
    <w:p w:rsidR="006D3B91" w:rsidRDefault="006D3B91" w:rsidP="00EB5CB9">
      <w:pPr>
        <w:widowControl w:val="0"/>
        <w:autoSpaceDE w:val="0"/>
        <w:autoSpaceDN w:val="0"/>
        <w:adjustRightInd w:val="0"/>
        <w:ind w:left="1440" w:hanging="720"/>
      </w:pPr>
    </w:p>
    <w:p w:rsidR="00EB5CB9" w:rsidRDefault="00EB5CB9" w:rsidP="00EB5CB9">
      <w:pPr>
        <w:widowControl w:val="0"/>
        <w:autoSpaceDE w:val="0"/>
        <w:autoSpaceDN w:val="0"/>
        <w:adjustRightInd w:val="0"/>
        <w:ind w:left="1440" w:hanging="720"/>
      </w:pPr>
      <w:r>
        <w:t>b)</w:t>
      </w:r>
      <w:r>
        <w:tab/>
        <w:t xml:space="preserve">The written request for a cash refund must include the information as set forth in Section 2525.80(b) of this Part. </w:t>
      </w:r>
    </w:p>
    <w:p w:rsidR="006D3B91" w:rsidRDefault="006D3B91" w:rsidP="00EB5CB9">
      <w:pPr>
        <w:widowControl w:val="0"/>
        <w:autoSpaceDE w:val="0"/>
        <w:autoSpaceDN w:val="0"/>
        <w:adjustRightInd w:val="0"/>
        <w:ind w:left="1440" w:hanging="720"/>
      </w:pPr>
    </w:p>
    <w:p w:rsidR="00EB5CB9" w:rsidRDefault="00EB5CB9" w:rsidP="00EB5CB9">
      <w:pPr>
        <w:widowControl w:val="0"/>
        <w:autoSpaceDE w:val="0"/>
        <w:autoSpaceDN w:val="0"/>
        <w:adjustRightInd w:val="0"/>
        <w:ind w:left="1440" w:hanging="720"/>
      </w:pPr>
      <w:r>
        <w:t>c)</w:t>
      </w:r>
      <w:r>
        <w:tab/>
        <w:t xml:space="preserve">In addition to subsection (a) of this Section a cash refund may be available if the overpayment was part of a protested payment pursuant to the State Officers and Employees Disposition Act [30 ILCS 230/1 through 6a], and is allowed by the court having jurisdiction of the protest action. </w:t>
      </w:r>
    </w:p>
    <w:p w:rsidR="006D3B91" w:rsidRDefault="006D3B91" w:rsidP="00EB5CB9">
      <w:pPr>
        <w:widowControl w:val="0"/>
        <w:autoSpaceDE w:val="0"/>
        <w:autoSpaceDN w:val="0"/>
        <w:adjustRightInd w:val="0"/>
        <w:ind w:left="1440" w:hanging="720"/>
      </w:pPr>
    </w:p>
    <w:p w:rsidR="00EB5CB9" w:rsidRDefault="00EB5CB9" w:rsidP="00EB5CB9">
      <w:pPr>
        <w:widowControl w:val="0"/>
        <w:autoSpaceDE w:val="0"/>
        <w:autoSpaceDN w:val="0"/>
        <w:adjustRightInd w:val="0"/>
        <w:ind w:left="1440" w:hanging="720"/>
      </w:pPr>
      <w:r>
        <w:t>d)</w:t>
      </w:r>
      <w:r>
        <w:tab/>
        <w:t xml:space="preserve">In the event that there are insufficient funds, no payment will be made until sufficient funds are available and during the period that there are insufficient funds the requested refund will be applied towards any existing/new liabilities of the same type from which the overpayment resulted. </w:t>
      </w:r>
    </w:p>
    <w:p w:rsidR="00EB5CB9" w:rsidRDefault="00EB5CB9" w:rsidP="00EB5CB9">
      <w:pPr>
        <w:widowControl w:val="0"/>
        <w:autoSpaceDE w:val="0"/>
        <w:autoSpaceDN w:val="0"/>
        <w:adjustRightInd w:val="0"/>
        <w:ind w:left="1440" w:hanging="720"/>
      </w:pPr>
    </w:p>
    <w:p w:rsidR="00EB5CB9" w:rsidRDefault="00EB5CB9" w:rsidP="00EB5CB9">
      <w:pPr>
        <w:widowControl w:val="0"/>
        <w:autoSpaceDE w:val="0"/>
        <w:autoSpaceDN w:val="0"/>
        <w:adjustRightInd w:val="0"/>
        <w:ind w:left="1440" w:hanging="720"/>
      </w:pPr>
      <w:r>
        <w:t xml:space="preserve">(Source:  Added at 24 Ill. Reg. 10235, effective July 1, 2000) </w:t>
      </w:r>
    </w:p>
    <w:sectPr w:rsidR="00EB5CB9" w:rsidSect="00EB5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CB9"/>
    <w:rsid w:val="000D00DC"/>
    <w:rsid w:val="004740EC"/>
    <w:rsid w:val="005B7A0E"/>
    <w:rsid w:val="005C3366"/>
    <w:rsid w:val="006D3B91"/>
    <w:rsid w:val="00EB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