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7714" w:rsidRDefault="00457714" w:rsidP="00457714">
      <w:pPr>
        <w:widowControl w:val="0"/>
        <w:autoSpaceDE w:val="0"/>
        <w:autoSpaceDN w:val="0"/>
        <w:adjustRightInd w:val="0"/>
      </w:pPr>
    </w:p>
    <w:p w:rsidR="00457714" w:rsidRDefault="00457714" w:rsidP="00457714">
      <w:pPr>
        <w:widowControl w:val="0"/>
        <w:autoSpaceDE w:val="0"/>
        <w:autoSpaceDN w:val="0"/>
        <w:adjustRightInd w:val="0"/>
      </w:pPr>
      <w:r>
        <w:rPr>
          <w:b/>
          <w:bCs/>
        </w:rPr>
        <w:t>Section 2505.110  Civil Penalties and Interest</w:t>
      </w:r>
      <w:r>
        <w:t xml:space="preserve"> </w:t>
      </w:r>
    </w:p>
    <w:p w:rsidR="00457714" w:rsidRDefault="00457714" w:rsidP="00457714">
      <w:pPr>
        <w:widowControl w:val="0"/>
        <w:autoSpaceDE w:val="0"/>
        <w:autoSpaceDN w:val="0"/>
        <w:adjustRightInd w:val="0"/>
      </w:pPr>
    </w:p>
    <w:p w:rsidR="00457714" w:rsidRDefault="00457714" w:rsidP="00457714">
      <w:pPr>
        <w:widowControl w:val="0"/>
        <w:autoSpaceDE w:val="0"/>
        <w:autoSpaceDN w:val="0"/>
        <w:adjustRightInd w:val="0"/>
      </w:pPr>
      <w:r>
        <w:t xml:space="preserve">Any company, person, or entity failing to make any payment of $150 or more as required under Section 408 of the Code [215 ILCS 5/408], or this Part, shall be subject to the penalty and interest provisions of Section 412(4) and (7) of the Code [215 ILCS 5/412(4) and (7)] and will be assessed penalties pursuant to 50 Ill. Adm. Code 2525.100(b). </w:t>
      </w:r>
    </w:p>
    <w:p w:rsidR="00457714" w:rsidRDefault="00457714" w:rsidP="00457714">
      <w:pPr>
        <w:widowControl w:val="0"/>
        <w:autoSpaceDE w:val="0"/>
        <w:autoSpaceDN w:val="0"/>
        <w:adjustRightInd w:val="0"/>
      </w:pPr>
    </w:p>
    <w:p w:rsidR="00457714" w:rsidRDefault="00457714" w:rsidP="00457714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2</w:t>
      </w:r>
      <w:r>
        <w:t>9 I</w:t>
      </w:r>
      <w:r w:rsidRPr="00D55B37">
        <w:t xml:space="preserve">ll. Reg. </w:t>
      </w:r>
      <w:r>
        <w:t>9477</w:t>
      </w:r>
      <w:r w:rsidRPr="00D55B37">
        <w:t xml:space="preserve">, effective </w:t>
      </w:r>
      <w:r>
        <w:t>July 1, 2005</w:t>
      </w:r>
      <w:r w:rsidRPr="00D55B37">
        <w:t>)</w:t>
      </w:r>
      <w:bookmarkStart w:id="0" w:name="_GoBack"/>
      <w:bookmarkEnd w:id="0"/>
    </w:p>
    <w:sectPr w:rsidR="00457714" w:rsidSect="00D46FE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7E24" w:rsidRDefault="00707E24">
      <w:r>
        <w:separator/>
      </w:r>
    </w:p>
  </w:endnote>
  <w:endnote w:type="continuationSeparator" w:id="0">
    <w:p w:rsidR="00707E24" w:rsidRDefault="00707E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7E24" w:rsidRDefault="00707E24">
      <w:r>
        <w:separator/>
      </w:r>
    </w:p>
  </w:footnote>
  <w:footnote w:type="continuationSeparator" w:id="0">
    <w:p w:rsidR="00707E24" w:rsidRDefault="00707E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E24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57714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07E24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27A7DE-C877-4921-9E1F-58DFE5EFC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7714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382</Characters>
  <Application>Microsoft Office Word</Application>
  <DocSecurity>0</DocSecurity>
  <Lines>3</Lines>
  <Paragraphs>1</Paragraphs>
  <ScaleCrop>false</ScaleCrop>
  <Company/>
  <LinksUpToDate>false</LinksUpToDate>
  <CharactersWithSpaces>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Lane, Arlene L.</cp:lastModifiedBy>
  <cp:revision>2</cp:revision>
  <dcterms:created xsi:type="dcterms:W3CDTF">2014-07-21T17:34:00Z</dcterms:created>
  <dcterms:modified xsi:type="dcterms:W3CDTF">2014-07-21T17:39:00Z</dcterms:modified>
</cp:coreProperties>
</file>