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60E" w:rsidRPr="00002F93" w:rsidRDefault="002C560E" w:rsidP="002C560E">
      <w:pPr>
        <w:rPr>
          <w:b/>
        </w:rPr>
      </w:pPr>
      <w:bookmarkStart w:id="0" w:name="_GoBack"/>
      <w:bookmarkEnd w:id="0"/>
      <w:r w:rsidRPr="00002F93">
        <w:rPr>
          <w:b/>
        </w:rPr>
        <w:t xml:space="preserve">Section 2410.80  Administrative Dissolution </w:t>
      </w:r>
    </w:p>
    <w:p w:rsidR="002C560E" w:rsidRPr="002C560E" w:rsidRDefault="002C560E" w:rsidP="002C560E"/>
    <w:p w:rsidR="002C560E" w:rsidRPr="002C560E" w:rsidRDefault="002C560E" w:rsidP="002C560E">
      <w:r w:rsidRPr="002C560E">
        <w:t>Upon receipt of the documents identified in Section 2410.70(a) of this Part, the Director may cause an insurance entity to be administratively dissolved, except in the case of an HMO or LHSO.</w:t>
      </w:r>
    </w:p>
    <w:sectPr w:rsidR="002C560E" w:rsidRPr="002C560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92470">
      <w:r>
        <w:separator/>
      </w:r>
    </w:p>
  </w:endnote>
  <w:endnote w:type="continuationSeparator" w:id="0">
    <w:p w:rsidR="00000000" w:rsidRDefault="0029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92470">
      <w:r>
        <w:separator/>
      </w:r>
    </w:p>
  </w:footnote>
  <w:footnote w:type="continuationSeparator" w:id="0">
    <w:p w:rsidR="00000000" w:rsidRDefault="00292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2F93"/>
    <w:rsid w:val="00061FD4"/>
    <w:rsid w:val="000B5A0B"/>
    <w:rsid w:val="000D225F"/>
    <w:rsid w:val="00150267"/>
    <w:rsid w:val="001C7D95"/>
    <w:rsid w:val="001E3074"/>
    <w:rsid w:val="00225354"/>
    <w:rsid w:val="002524EC"/>
    <w:rsid w:val="00292470"/>
    <w:rsid w:val="002A643F"/>
    <w:rsid w:val="002C560E"/>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CE7F1C"/>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2C560E"/>
    <w:pPr>
      <w:overflowPunct w:val="0"/>
      <w:autoSpaceDE w:val="0"/>
      <w:autoSpaceDN w:val="0"/>
      <w:adjustRightInd w:val="0"/>
      <w:jc w:val="both"/>
    </w:pPr>
    <w:rPr>
      <w:color w:val="000000"/>
      <w:szCs w:val="20"/>
    </w:rPr>
  </w:style>
  <w:style w:type="paragraph" w:customStyle="1" w:styleId="DefaultText">
    <w:name w:val="Default Text"/>
    <w:basedOn w:val="Normal"/>
    <w:rsid w:val="002C560E"/>
    <w:pPr>
      <w:overflowPunct w:val="0"/>
      <w:autoSpaceDE w:val="0"/>
      <w:autoSpaceDN w:val="0"/>
      <w:adjustRightIn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2C560E"/>
    <w:pPr>
      <w:overflowPunct w:val="0"/>
      <w:autoSpaceDE w:val="0"/>
      <w:autoSpaceDN w:val="0"/>
      <w:adjustRightInd w:val="0"/>
      <w:jc w:val="both"/>
    </w:pPr>
    <w:rPr>
      <w:color w:val="000000"/>
      <w:szCs w:val="20"/>
    </w:rPr>
  </w:style>
  <w:style w:type="paragraph" w:customStyle="1" w:styleId="DefaultText">
    <w:name w:val="Default Text"/>
    <w:basedOn w:val="Normal"/>
    <w:rsid w:val="002C560E"/>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1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2012-06-21T18:57:00Z</dcterms:created>
  <dcterms:modified xsi:type="dcterms:W3CDTF">2012-06-21T18:57:00Z</dcterms:modified>
</cp:coreProperties>
</file>