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7E" w:rsidRDefault="008D2A7E" w:rsidP="008D2A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proofErr w:type="spellStart"/>
      <w:r>
        <w:t>dd</w:t>
      </w:r>
      <w:proofErr w:type="spellEnd"/>
      <w:r>
        <w:t>:  DIRECTOR OF INSURANCE,</w:t>
      </w:r>
      <w:r w:rsidR="007E303B">
        <w:t xml:space="preserve"> </w:t>
      </w:r>
      <w:r>
        <w:t>HEARINGS AND REVIEW</w:t>
      </w:r>
    </w:p>
    <w:sectPr w:rsidR="008D2A7E" w:rsidSect="008D2A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A7E"/>
    <w:rsid w:val="005C3366"/>
    <w:rsid w:val="005D07A0"/>
    <w:rsid w:val="007E303B"/>
    <w:rsid w:val="008D2A7E"/>
    <w:rsid w:val="009A4555"/>
    <w:rsid w:val="00E6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dd:  DIRECTOR OF INSURANCE,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dd:  DIRECTOR OF INSURANCE,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