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32" w:rsidRDefault="008B5432" w:rsidP="008B54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5432" w:rsidRDefault="008B5432" w:rsidP="008B54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2401.40  Effective Date</w:t>
      </w:r>
      <w:r>
        <w:t xml:space="preserve"> </w:t>
      </w:r>
    </w:p>
    <w:p w:rsidR="008B5432" w:rsidRDefault="008B5432" w:rsidP="008B5432">
      <w:pPr>
        <w:widowControl w:val="0"/>
        <w:autoSpaceDE w:val="0"/>
        <w:autoSpaceDN w:val="0"/>
        <w:adjustRightInd w:val="0"/>
      </w:pPr>
    </w:p>
    <w:p w:rsidR="008B5432" w:rsidRDefault="008B5432" w:rsidP="008B5432">
      <w:pPr>
        <w:widowControl w:val="0"/>
        <w:autoSpaceDE w:val="0"/>
        <w:autoSpaceDN w:val="0"/>
        <w:adjustRightInd w:val="0"/>
      </w:pPr>
      <w:r>
        <w:t xml:space="preserve">This revised Rule is effective on October 1, 1972. </w:t>
      </w:r>
    </w:p>
    <w:sectPr w:rsidR="008B5432" w:rsidSect="008B5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432"/>
    <w:rsid w:val="00143989"/>
    <w:rsid w:val="0041179C"/>
    <w:rsid w:val="00552456"/>
    <w:rsid w:val="005C3366"/>
    <w:rsid w:val="008B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2401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2401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