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D3" w:rsidRPr="0043158B" w:rsidRDefault="00654ED3" w:rsidP="0043158B"/>
    <w:p w:rsidR="00EA5965" w:rsidRPr="0043158B" w:rsidRDefault="00654ED3" w:rsidP="0043158B">
      <w:pPr>
        <w:rPr>
          <w:b/>
        </w:rPr>
      </w:pPr>
      <w:r w:rsidRPr="0043158B">
        <w:rPr>
          <w:b/>
        </w:rPr>
        <w:t xml:space="preserve">Section 2051.260  </w:t>
      </w:r>
      <w:r w:rsidR="00EA5965" w:rsidRPr="0043158B">
        <w:rPr>
          <w:b/>
        </w:rPr>
        <w:t xml:space="preserve">Administrator Requirements </w:t>
      </w:r>
    </w:p>
    <w:p w:rsidR="00EA5965" w:rsidRPr="0043158B" w:rsidRDefault="00EA5965" w:rsidP="0043158B"/>
    <w:p w:rsidR="00EA5965" w:rsidRPr="0043158B" w:rsidRDefault="00EA5965" w:rsidP="0043158B">
      <w:r w:rsidRPr="0043158B">
        <w:t xml:space="preserve">Each applicant for registration shall file the following information and documents with the Director in the format provided in </w:t>
      </w:r>
      <w:r w:rsidR="00494750">
        <w:t xml:space="preserve">the Health Care Preferred Provider Program Administrator Checklist. </w:t>
      </w:r>
      <w:r w:rsidR="007E021B">
        <w:t xml:space="preserve"> DH</w:t>
      </w:r>
      <w:r w:rsidR="00D46425">
        <w:t>CS</w:t>
      </w:r>
      <w:r w:rsidR="007E021B">
        <w:t>P</w:t>
      </w:r>
      <w:r w:rsidRPr="0043158B">
        <w:t xml:space="preserve"> administrators who only administer </w:t>
      </w:r>
      <w:r w:rsidR="007E021B">
        <w:t>DHCSPs</w:t>
      </w:r>
      <w:r w:rsidRPr="0043158B">
        <w:t xml:space="preserve"> </w:t>
      </w:r>
      <w:r w:rsidR="007E021B">
        <w:t xml:space="preserve">shall instead file </w:t>
      </w:r>
      <w:r w:rsidRPr="0043158B">
        <w:t xml:space="preserve">in the format provided in </w:t>
      </w:r>
      <w:r w:rsidR="00677E37">
        <w:t>the Discounted Health Care Services Plan Only Registration Checklist.</w:t>
      </w:r>
      <w:r w:rsidR="007E021B">
        <w:t xml:space="preserve"> WC PPP administrators shall instead file in the format provided in </w:t>
      </w:r>
      <w:r w:rsidR="00677E37">
        <w:t>the Workers' Compensation Preferred Provider Program Administrat</w:t>
      </w:r>
      <w:r w:rsidR="00873241">
        <w:t>or</w:t>
      </w:r>
      <w:r w:rsidR="00677E37">
        <w:t xml:space="preserve"> Registration Checklist.  All of these checklist</w:t>
      </w:r>
      <w:r w:rsidR="00873241">
        <w:t>s</w:t>
      </w:r>
      <w:r w:rsidR="00677E37">
        <w:t xml:space="preserve"> are located under "Managed Care License/Registration Information" on the Department's website at http://insurance.illinois.gov/company/companyMain.html.</w:t>
      </w:r>
    </w:p>
    <w:p w:rsidR="00EA5965" w:rsidRPr="0043158B" w:rsidRDefault="00EA5965" w:rsidP="0043158B"/>
    <w:p w:rsidR="00EA5965" w:rsidRPr="0043158B" w:rsidRDefault="00EA5965" w:rsidP="0043158B">
      <w:pPr>
        <w:ind w:firstLine="720"/>
      </w:pPr>
      <w:r w:rsidRPr="0043158B">
        <w:t>a)</w:t>
      </w:r>
      <w:r w:rsidRPr="0043158B">
        <w:tab/>
        <w:t>Organizational requirements</w:t>
      </w:r>
      <w:r w:rsidR="00EA6734" w:rsidRPr="0043158B">
        <w:t xml:space="preserve"> identified in Section 2051.270</w:t>
      </w:r>
      <w:r w:rsidRPr="0043158B">
        <w:t>;</w:t>
      </w:r>
    </w:p>
    <w:p w:rsidR="00EA5965" w:rsidRPr="0043158B" w:rsidRDefault="00EA5965" w:rsidP="0043158B"/>
    <w:p w:rsidR="00EA5965" w:rsidRPr="0043158B" w:rsidRDefault="00EA5965" w:rsidP="0043158B">
      <w:pPr>
        <w:ind w:left="1440" w:hanging="720"/>
      </w:pPr>
      <w:r w:rsidRPr="0043158B">
        <w:t>b)</w:t>
      </w:r>
      <w:r w:rsidRPr="0043158B">
        <w:tab/>
        <w:t>Sample copies of all payor and provider agreements identified in Section</w:t>
      </w:r>
      <w:r w:rsidR="00B525C5" w:rsidRPr="0043158B">
        <w:t>s</w:t>
      </w:r>
      <w:r w:rsidRPr="0043158B">
        <w:t xml:space="preserve"> 2051.280 and 2051.290</w:t>
      </w:r>
      <w:r w:rsidR="00EA6734" w:rsidRPr="0043158B">
        <w:t>, when</w:t>
      </w:r>
      <w:r w:rsidRPr="0043158B">
        <w:t xml:space="preserve"> applicable. If the terms and conditions in </w:t>
      </w:r>
      <w:r w:rsidR="00EA6734" w:rsidRPr="0043158B">
        <w:t>an</w:t>
      </w:r>
      <w:r w:rsidRPr="0043158B">
        <w:t xml:space="preserve"> agreement include significant, substantial or material change or additions, the filing of one complete sample of each type of agreement</w:t>
      </w:r>
      <w:r w:rsidR="00EA6734" w:rsidRPr="0043158B">
        <w:t>,</w:t>
      </w:r>
      <w:r w:rsidRPr="0043158B">
        <w:t xml:space="preserve"> together with a description of all variable terms and conditions</w:t>
      </w:r>
      <w:r w:rsidR="00EA6734" w:rsidRPr="0043158B">
        <w:t>,</w:t>
      </w:r>
      <w:r w:rsidRPr="0043158B">
        <w:t xml:space="preserve"> will satisfy this requirement;</w:t>
      </w:r>
    </w:p>
    <w:p w:rsidR="00654ED3" w:rsidRPr="0043158B" w:rsidRDefault="00654ED3" w:rsidP="0043158B"/>
    <w:p w:rsidR="00EA5965" w:rsidRPr="0043158B" w:rsidRDefault="00EA5965" w:rsidP="0043158B">
      <w:pPr>
        <w:ind w:left="1440" w:hanging="720"/>
      </w:pPr>
      <w:r w:rsidRPr="0043158B">
        <w:t>c)</w:t>
      </w:r>
      <w:r w:rsidRPr="0043158B">
        <w:tab/>
      </w:r>
      <w:r w:rsidR="004E1675" w:rsidRPr="0043158B">
        <w:t>S</w:t>
      </w:r>
      <w:r w:rsidRPr="0043158B">
        <w:t xml:space="preserve">igned copies of all current administrative agreements </w:t>
      </w:r>
      <w:r w:rsidR="00A05789" w:rsidRPr="0043158B">
        <w:t xml:space="preserve">with </w:t>
      </w:r>
      <w:r w:rsidRPr="0043158B">
        <w:t xml:space="preserve">any entity with which the applicant contracts to provide services </w:t>
      </w:r>
      <w:r w:rsidR="001C13D1" w:rsidRPr="0043158B">
        <w:t xml:space="preserve">or </w:t>
      </w:r>
      <w:r w:rsidR="00EA6734" w:rsidRPr="0043158B">
        <w:t>to</w:t>
      </w:r>
      <w:r w:rsidRPr="0043158B">
        <w:t xml:space="preserve"> meet the requirements of </w:t>
      </w:r>
      <w:r w:rsidR="00EA6734" w:rsidRPr="0043158B">
        <w:t>the</w:t>
      </w:r>
      <w:r w:rsidRPr="0043158B">
        <w:t xml:space="preserve"> Act.  Examples of these contracts may include, but are not necessarily limited to</w:t>
      </w:r>
      <w:r w:rsidR="00EA6734" w:rsidRPr="0043158B">
        <w:t>,</w:t>
      </w:r>
      <w:r w:rsidRPr="0043158B">
        <w:t xml:space="preserve"> agreements with other administrators, utilization review organizations, third party administrators, third party prescription program administrators,</w:t>
      </w:r>
      <w:r w:rsidR="007E021B">
        <w:t xml:space="preserve"> risk-bearing entities, and employers or employer groups for the purposes of WC PPPs</w:t>
      </w:r>
      <w:r w:rsidRPr="0043158B">
        <w:t>. Agreements at a minimum shall contain the following provisions:</w:t>
      </w:r>
    </w:p>
    <w:p w:rsidR="00654ED3" w:rsidRPr="0043158B" w:rsidRDefault="00654ED3" w:rsidP="0043158B"/>
    <w:p w:rsidR="00EA5965" w:rsidRPr="0043158B" w:rsidRDefault="00EA5965" w:rsidP="0043158B">
      <w:pPr>
        <w:ind w:left="2160" w:hanging="720"/>
      </w:pPr>
      <w:r w:rsidRPr="0043158B">
        <w:t>1)</w:t>
      </w:r>
      <w:r w:rsidRPr="0043158B">
        <w:tab/>
        <w:t>Network availability and adequacy requirements identified in Section 2051.310</w:t>
      </w:r>
      <w:r w:rsidR="007E021B">
        <w:t xml:space="preserve"> or 205</w:t>
      </w:r>
      <w:r w:rsidR="00D46425">
        <w:t>1.</w:t>
      </w:r>
      <w:r w:rsidR="007E021B">
        <w:t>315</w:t>
      </w:r>
      <w:r w:rsidRPr="0043158B">
        <w:t xml:space="preserve">; </w:t>
      </w:r>
    </w:p>
    <w:p w:rsidR="00EA5965" w:rsidRPr="0043158B" w:rsidRDefault="00EA5965" w:rsidP="0043158B"/>
    <w:p w:rsidR="00EA5965" w:rsidRPr="0043158B" w:rsidRDefault="00EA5965" w:rsidP="0043158B">
      <w:pPr>
        <w:ind w:left="2160" w:hanging="720"/>
      </w:pPr>
      <w:r w:rsidRPr="0043158B">
        <w:t>2)</w:t>
      </w:r>
      <w:r w:rsidRPr="0043158B">
        <w:tab/>
        <w:t xml:space="preserve">If applicable, any </w:t>
      </w:r>
      <w:r w:rsidR="007E021B">
        <w:t>DHCSP</w:t>
      </w:r>
      <w:r w:rsidRPr="0043158B">
        <w:t xml:space="preserve"> beneficiary agreement requirements identified in Section 2051.320;</w:t>
      </w:r>
    </w:p>
    <w:p w:rsidR="00EA5965" w:rsidRPr="0043158B" w:rsidRDefault="00EA5965" w:rsidP="0043158B"/>
    <w:p w:rsidR="00EA5965" w:rsidRPr="0043158B" w:rsidRDefault="00EA5965" w:rsidP="0043158B">
      <w:pPr>
        <w:ind w:left="2160" w:hanging="720"/>
      </w:pPr>
      <w:r w:rsidRPr="0043158B">
        <w:t>3)</w:t>
      </w:r>
      <w:r w:rsidRPr="0043158B">
        <w:tab/>
        <w:t xml:space="preserve">Copies of the preferred provider program disclosure statements required to be furnished to beneficiaries by Section 370m of the </w:t>
      </w:r>
      <w:r w:rsidR="00EA6734" w:rsidRPr="0043158B">
        <w:t>Act</w:t>
      </w:r>
      <w:r w:rsidRPr="0043158B">
        <w:t xml:space="preserve"> and illustrative advertising material to be used by the applicant</w:t>
      </w:r>
      <w:r w:rsidR="00A05789" w:rsidRPr="0043158B">
        <w:t xml:space="preserve">; </w:t>
      </w:r>
    </w:p>
    <w:p w:rsidR="00EA5965" w:rsidRPr="0043158B" w:rsidRDefault="00EA5965" w:rsidP="0043158B"/>
    <w:p w:rsidR="00EA5965" w:rsidRPr="0043158B" w:rsidRDefault="00EA5965" w:rsidP="0043158B">
      <w:pPr>
        <w:ind w:left="2160" w:hanging="720"/>
      </w:pPr>
      <w:r w:rsidRPr="0043158B">
        <w:t>4)</w:t>
      </w:r>
      <w:r w:rsidRPr="0043158B">
        <w:tab/>
        <w:t>A description of programs for utilization review</w:t>
      </w:r>
      <w:r w:rsidR="00EA6734" w:rsidRPr="0043158B">
        <w:t>,</w:t>
      </w:r>
      <w:r w:rsidRPr="0043158B">
        <w:t xml:space="preserve"> including procedures for timely investigation, resolution of questions concerning medical necessity and appropriateness of medical services and supplies and appeals from beneficiar</w:t>
      </w:r>
      <w:r w:rsidR="00EA6734" w:rsidRPr="0043158B">
        <w:t>ies</w:t>
      </w:r>
      <w:r w:rsidRPr="0043158B">
        <w:t xml:space="preserve"> and providers as provided by Section 370s of the </w:t>
      </w:r>
      <w:r w:rsidR="00EA6734" w:rsidRPr="0043158B">
        <w:t>Act</w:t>
      </w:r>
      <w:r w:rsidR="003B0DDF" w:rsidRPr="0043158B">
        <w:t xml:space="preserve"> </w:t>
      </w:r>
      <w:r w:rsidRPr="0043158B">
        <w:t>and Section 85 of the Managed Care Reform and Patient Rights Act [215 ILCS 134/85]</w:t>
      </w:r>
      <w:r w:rsidR="007E021B">
        <w:t xml:space="preserve"> or, for the purposes of WC PPP, Section 8.7 of the Workers' Compensation Act</w:t>
      </w:r>
      <w:r w:rsidRPr="0043158B">
        <w:t xml:space="preserve">. Administrators who administer only </w:t>
      </w:r>
      <w:r w:rsidR="007E021B">
        <w:t>DHCSPs</w:t>
      </w:r>
      <w:r w:rsidRPr="0043158B">
        <w:t xml:space="preserve"> need not comply with this </w:t>
      </w:r>
      <w:r w:rsidR="007E021B">
        <w:t>subsection</w:t>
      </w:r>
      <w:r w:rsidRPr="0043158B">
        <w:t>;</w:t>
      </w:r>
    </w:p>
    <w:p w:rsidR="00EA5965" w:rsidRPr="0043158B" w:rsidRDefault="00EA5965" w:rsidP="0043158B"/>
    <w:p w:rsidR="00EA5965" w:rsidRPr="0043158B" w:rsidRDefault="00EA5965" w:rsidP="0043158B">
      <w:pPr>
        <w:ind w:left="2160" w:hanging="720"/>
      </w:pPr>
      <w:r w:rsidRPr="0043158B">
        <w:t>5)</w:t>
      </w:r>
      <w:r w:rsidRPr="0043158B">
        <w:tab/>
        <w:t>A description of any fiduciary account established by the administrator, including the location and identification number of the account, established and maintained pursuant to Section 370</w:t>
      </w:r>
      <w:r w:rsidR="0070174C" w:rsidRPr="0043158B">
        <w:t>l</w:t>
      </w:r>
      <w:r w:rsidRPr="0043158B">
        <w:t xml:space="preserve"> of the Act and Section 2051.340 of this Part; and/or a bond in compliance with Section 370l of the Act and Section 2051.340 of this Part.  If a bond is submitted, the administrator shall also furnish a certification of the total estimated annual reimbursements under</w:t>
      </w:r>
      <w:r w:rsidR="00B525C5" w:rsidRPr="0043158B">
        <w:t xml:space="preserve"> the preferred provider program</w:t>
      </w:r>
      <w:r w:rsidRPr="0043158B">
        <w:t xml:space="preserve">, supported by the methodology used to arrive at </w:t>
      </w:r>
      <w:r w:rsidR="00EA6734" w:rsidRPr="0043158B">
        <w:t>that</w:t>
      </w:r>
      <w:r w:rsidRPr="0043158B">
        <w:t xml:space="preserve"> figure;</w:t>
      </w:r>
    </w:p>
    <w:p w:rsidR="00EA5965" w:rsidRPr="0043158B" w:rsidRDefault="00EA5965" w:rsidP="0043158B"/>
    <w:p w:rsidR="00202A5D" w:rsidRPr="0043158B" w:rsidRDefault="00EA5965" w:rsidP="0043158B">
      <w:pPr>
        <w:ind w:left="2160" w:hanging="720"/>
      </w:pPr>
      <w:r w:rsidRPr="0043158B">
        <w:t>6)</w:t>
      </w:r>
      <w:r w:rsidRPr="0043158B">
        <w:tab/>
        <w:t xml:space="preserve">Administrators may not </w:t>
      </w:r>
      <w:r w:rsidR="00D51F9F" w:rsidRPr="0043158B">
        <w:t xml:space="preserve">participate in an </w:t>
      </w:r>
      <w:r w:rsidR="00202A5D" w:rsidRPr="0043158B">
        <w:t>e</w:t>
      </w:r>
      <w:r w:rsidRPr="0043158B">
        <w:t xml:space="preserve">xclusive </w:t>
      </w:r>
      <w:r w:rsidR="00202A5D" w:rsidRPr="0043158B">
        <w:t>p</w:t>
      </w:r>
      <w:r w:rsidRPr="0043158B">
        <w:t xml:space="preserve">rovider </w:t>
      </w:r>
      <w:r w:rsidR="00202A5D" w:rsidRPr="0043158B">
        <w:t>o</w:t>
      </w:r>
      <w:r w:rsidRPr="0043158B">
        <w:t>rganization in this State</w:t>
      </w:r>
      <w:r w:rsidR="00202A5D" w:rsidRPr="0043158B">
        <w:t>, except when such an arrangement is shown to be in the best interest of the beneficiaries and has been expressly approved by the Director in writing</w:t>
      </w:r>
      <w:r w:rsidRPr="0043158B">
        <w:t xml:space="preserve">.  This subsection </w:t>
      </w:r>
      <w:r w:rsidR="00B525C5" w:rsidRPr="0043158B">
        <w:t>(c)</w:t>
      </w:r>
      <w:r w:rsidRPr="0043158B">
        <w:t xml:space="preserve">(6) does not apply to administrators offering only </w:t>
      </w:r>
      <w:r w:rsidR="00A03393">
        <w:t>DHCSPs</w:t>
      </w:r>
      <w:r w:rsidRPr="0043158B">
        <w:t>.</w:t>
      </w:r>
    </w:p>
    <w:p w:rsidR="00202A5D" w:rsidRDefault="00202A5D" w:rsidP="0043158B"/>
    <w:p w:rsidR="002205BB" w:rsidRDefault="002205BB" w:rsidP="002205BB">
      <w:pPr>
        <w:ind w:left="2160" w:hanging="720"/>
      </w:pPr>
      <w:r>
        <w:t>7)</w:t>
      </w:r>
      <w:r>
        <w:tab/>
        <w:t xml:space="preserve">WC PPP </w:t>
      </w:r>
      <w:r w:rsidR="00D46425">
        <w:t>a</w:t>
      </w:r>
      <w:r>
        <w:t xml:space="preserve">dministrators that utilize </w:t>
      </w:r>
      <w:r w:rsidR="00D46425">
        <w:t>e</w:t>
      </w:r>
      <w:r>
        <w:t xml:space="preserve">conomic </w:t>
      </w:r>
      <w:r w:rsidR="00D46425">
        <w:t>e</w:t>
      </w:r>
      <w:r>
        <w:t xml:space="preserve">valuation of </w:t>
      </w:r>
      <w:r w:rsidR="00D46425">
        <w:t>their p</w:t>
      </w:r>
      <w:r>
        <w:t xml:space="preserve">roviders shall file a description of any policies and procedures related to </w:t>
      </w:r>
      <w:r w:rsidR="00D46425">
        <w:t>the e</w:t>
      </w:r>
      <w:r>
        <w:t xml:space="preserve">conomic </w:t>
      </w:r>
      <w:r w:rsidR="00D46425">
        <w:t>e</w:t>
      </w:r>
      <w:r>
        <w:t xml:space="preserve">valuation utilized by the program. The filing shall describe how these policies and procedures are used in utilization review, peer review, incentive and penalty programs, and in </w:t>
      </w:r>
      <w:r w:rsidR="00D46425">
        <w:t>p</w:t>
      </w:r>
      <w:r>
        <w:t>rovider retention and termination decisions.</w:t>
      </w:r>
    </w:p>
    <w:p w:rsidR="002205BB" w:rsidRDefault="002205BB" w:rsidP="00DA6829"/>
    <w:p w:rsidR="002205BB" w:rsidRPr="0043158B" w:rsidRDefault="002205BB" w:rsidP="002205BB">
      <w:pPr>
        <w:ind w:left="2160" w:hanging="720"/>
      </w:pPr>
      <w:r>
        <w:t>8)</w:t>
      </w:r>
      <w:r>
        <w:tab/>
        <w:t xml:space="preserve">WC PPP </w:t>
      </w:r>
      <w:r w:rsidR="00D46425">
        <w:t>a</w:t>
      </w:r>
      <w:r>
        <w:t xml:space="preserve">dministrators shall provide those policies and procedures instituted to insure the </w:t>
      </w:r>
      <w:r w:rsidR="00D46425">
        <w:t>e</w:t>
      </w:r>
      <w:r>
        <w:t xml:space="preserve">mployer is providing proper notification to the </w:t>
      </w:r>
      <w:r w:rsidR="00D46425">
        <w:t>c</w:t>
      </w:r>
      <w:r>
        <w:t xml:space="preserve">overed </w:t>
      </w:r>
      <w:r w:rsidR="00D46425">
        <w:t>e</w:t>
      </w:r>
      <w:r>
        <w:t>mployee in accordance with the form promulgated by the Workers' Compensation Commission.</w:t>
      </w:r>
    </w:p>
    <w:p w:rsidR="002205BB" w:rsidRPr="0043158B" w:rsidRDefault="002205BB" w:rsidP="0043158B"/>
    <w:p w:rsidR="00202A5D" w:rsidRPr="0043158B" w:rsidRDefault="00202A5D" w:rsidP="0043158B">
      <w:pPr>
        <w:ind w:left="1440" w:hanging="720"/>
      </w:pPr>
      <w:r w:rsidRPr="0043158B">
        <w:t>d)</w:t>
      </w:r>
      <w:r w:rsidRPr="0043158B">
        <w:tab/>
        <w:t xml:space="preserve">A listing containing the name, address and FEIN of all entities that private label </w:t>
      </w:r>
      <w:r w:rsidR="00106547" w:rsidRPr="0043158B">
        <w:t xml:space="preserve">a </w:t>
      </w:r>
      <w:r w:rsidR="002205BB">
        <w:t>DHCSP</w:t>
      </w:r>
      <w:r w:rsidR="00106547" w:rsidRPr="0043158B">
        <w:t xml:space="preserve"> </w:t>
      </w:r>
      <w:r w:rsidRPr="0043158B">
        <w:t>of the administrator, including:</w:t>
      </w:r>
    </w:p>
    <w:p w:rsidR="0043158B" w:rsidRPr="0043158B" w:rsidRDefault="0043158B" w:rsidP="0043158B"/>
    <w:p w:rsidR="00202A5D" w:rsidRPr="0043158B" w:rsidRDefault="00202A5D" w:rsidP="0043158B">
      <w:pPr>
        <w:ind w:left="720" w:firstLine="720"/>
      </w:pPr>
      <w:r w:rsidRPr="0043158B">
        <w:t>1)</w:t>
      </w:r>
      <w:r w:rsidRPr="0043158B">
        <w:tab/>
        <w:t>The name of the private label marketer;</w:t>
      </w:r>
    </w:p>
    <w:p w:rsidR="0043158B" w:rsidRPr="0043158B" w:rsidRDefault="0043158B" w:rsidP="0043158B"/>
    <w:p w:rsidR="00202A5D" w:rsidRPr="0043158B" w:rsidRDefault="00202A5D" w:rsidP="0043158B">
      <w:pPr>
        <w:ind w:left="720" w:firstLine="720"/>
      </w:pPr>
      <w:r w:rsidRPr="0043158B">
        <w:t>2)</w:t>
      </w:r>
      <w:r w:rsidRPr="0043158B">
        <w:tab/>
        <w:t>Any DBA used by the private label marketer; and</w:t>
      </w:r>
    </w:p>
    <w:p w:rsidR="0043158B" w:rsidRPr="0043158B" w:rsidRDefault="0043158B" w:rsidP="0043158B"/>
    <w:p w:rsidR="00EA5965" w:rsidRDefault="00202A5D" w:rsidP="0043158B">
      <w:pPr>
        <w:ind w:left="720" w:firstLine="720"/>
      </w:pPr>
      <w:r w:rsidRPr="0043158B">
        <w:t>3)</w:t>
      </w:r>
      <w:r w:rsidRPr="0043158B">
        <w:tab/>
        <w:t>All product names used by the private label marketer.</w:t>
      </w:r>
    </w:p>
    <w:p w:rsidR="00B112B1" w:rsidRDefault="00B112B1" w:rsidP="00DA6829">
      <w:bookmarkStart w:id="0" w:name="_GoBack"/>
      <w:bookmarkEnd w:id="0"/>
    </w:p>
    <w:p w:rsidR="00B112B1" w:rsidRPr="00D55B37" w:rsidRDefault="00677E37">
      <w:pPr>
        <w:pStyle w:val="JCARSourceNote"/>
        <w:ind w:left="720"/>
      </w:pPr>
      <w:r>
        <w:t>(Source:  Amended at 4</w:t>
      </w:r>
      <w:r w:rsidR="00E6049F">
        <w:t>3</w:t>
      </w:r>
      <w:r>
        <w:t xml:space="preserve"> Ill. Reg. </w:t>
      </w:r>
      <w:r w:rsidR="000B67E8">
        <w:t>11356</w:t>
      </w:r>
      <w:r>
        <w:t xml:space="preserve">, effective </w:t>
      </w:r>
      <w:r w:rsidR="000B67E8">
        <w:t>September 24, 2019</w:t>
      </w:r>
      <w:r>
        <w:t>)</w:t>
      </w:r>
    </w:p>
    <w:sectPr w:rsidR="00B112B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12" w:rsidRDefault="005E3312">
      <w:r>
        <w:separator/>
      </w:r>
    </w:p>
  </w:endnote>
  <w:endnote w:type="continuationSeparator" w:id="0">
    <w:p w:rsidR="005E3312" w:rsidRDefault="005E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12" w:rsidRDefault="005E3312">
      <w:r>
        <w:separator/>
      </w:r>
    </w:p>
  </w:footnote>
  <w:footnote w:type="continuationSeparator" w:id="0">
    <w:p w:rsidR="005E3312" w:rsidRDefault="005E3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96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6FFD"/>
    <w:rsid w:val="000943C4"/>
    <w:rsid w:val="00097B01"/>
    <w:rsid w:val="000A4C0F"/>
    <w:rsid w:val="000B2808"/>
    <w:rsid w:val="000B2839"/>
    <w:rsid w:val="000B4119"/>
    <w:rsid w:val="000B67E8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06547"/>
    <w:rsid w:val="00110A0B"/>
    <w:rsid w:val="00114190"/>
    <w:rsid w:val="0012221A"/>
    <w:rsid w:val="0012359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3D1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A5D"/>
    <w:rsid w:val="002047E2"/>
    <w:rsid w:val="00207D79"/>
    <w:rsid w:val="00212682"/>
    <w:rsid w:val="002133B1"/>
    <w:rsid w:val="00213BC5"/>
    <w:rsid w:val="00217ADC"/>
    <w:rsid w:val="0022052A"/>
    <w:rsid w:val="002205BB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1283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31FA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95D"/>
    <w:rsid w:val="003A4E0A"/>
    <w:rsid w:val="003A6E65"/>
    <w:rsid w:val="003B0DDF"/>
    <w:rsid w:val="003B355B"/>
    <w:rsid w:val="003B419A"/>
    <w:rsid w:val="003B5138"/>
    <w:rsid w:val="003B78C5"/>
    <w:rsid w:val="003C07D2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3F71E4"/>
    <w:rsid w:val="0040145F"/>
    <w:rsid w:val="004014FB"/>
    <w:rsid w:val="00404222"/>
    <w:rsid w:val="0040431F"/>
    <w:rsid w:val="00420E63"/>
    <w:rsid w:val="004218A0"/>
    <w:rsid w:val="00426A13"/>
    <w:rsid w:val="0043158B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750"/>
    <w:rsid w:val="0049486A"/>
    <w:rsid w:val="004A2DF2"/>
    <w:rsid w:val="004B0153"/>
    <w:rsid w:val="004B41BC"/>
    <w:rsid w:val="004B6FF4"/>
    <w:rsid w:val="004D6EED"/>
    <w:rsid w:val="004D73D3"/>
    <w:rsid w:val="004E1675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0B05"/>
    <w:rsid w:val="005A2494"/>
    <w:rsid w:val="005A73F7"/>
    <w:rsid w:val="005B5F19"/>
    <w:rsid w:val="005C7438"/>
    <w:rsid w:val="005D35F3"/>
    <w:rsid w:val="005E03A7"/>
    <w:rsid w:val="005E3312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ED3"/>
    <w:rsid w:val="00666006"/>
    <w:rsid w:val="00670B89"/>
    <w:rsid w:val="00672EE7"/>
    <w:rsid w:val="00673BD7"/>
    <w:rsid w:val="00677E37"/>
    <w:rsid w:val="00683480"/>
    <w:rsid w:val="00685500"/>
    <w:rsid w:val="006861B7"/>
    <w:rsid w:val="00690E6D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1C7A"/>
    <w:rsid w:val="006C45D5"/>
    <w:rsid w:val="006E00BF"/>
    <w:rsid w:val="006E1AE0"/>
    <w:rsid w:val="006E1F95"/>
    <w:rsid w:val="006E6D53"/>
    <w:rsid w:val="006F36BD"/>
    <w:rsid w:val="006F7BF8"/>
    <w:rsid w:val="00700FB4"/>
    <w:rsid w:val="0070174C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021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241"/>
    <w:rsid w:val="008733A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1FD6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393"/>
    <w:rsid w:val="00A04FED"/>
    <w:rsid w:val="00A05789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37A2C"/>
    <w:rsid w:val="00A42797"/>
    <w:rsid w:val="00A52BDD"/>
    <w:rsid w:val="00A600AA"/>
    <w:rsid w:val="00A623FE"/>
    <w:rsid w:val="00A72534"/>
    <w:rsid w:val="00A75A0E"/>
    <w:rsid w:val="00A809C5"/>
    <w:rsid w:val="00A8264B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2B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25C5"/>
    <w:rsid w:val="00B52AFB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FE9"/>
    <w:rsid w:val="00BB6CAC"/>
    <w:rsid w:val="00BC000F"/>
    <w:rsid w:val="00BC00FF"/>
    <w:rsid w:val="00BC5715"/>
    <w:rsid w:val="00BC596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2EA"/>
    <w:rsid w:val="00C05E6D"/>
    <w:rsid w:val="00C06151"/>
    <w:rsid w:val="00C06DF4"/>
    <w:rsid w:val="00C07E51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3BA8"/>
    <w:rsid w:val="00D42AB2"/>
    <w:rsid w:val="00D46425"/>
    <w:rsid w:val="00D46468"/>
    <w:rsid w:val="00D51F9F"/>
    <w:rsid w:val="00D52791"/>
    <w:rsid w:val="00D5398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829"/>
    <w:rsid w:val="00DB2CC7"/>
    <w:rsid w:val="00DB78E4"/>
    <w:rsid w:val="00DC016D"/>
    <w:rsid w:val="00DC1215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6049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87955"/>
    <w:rsid w:val="00E92947"/>
    <w:rsid w:val="00E96D07"/>
    <w:rsid w:val="00EA0AB9"/>
    <w:rsid w:val="00EA3AC2"/>
    <w:rsid w:val="00EA55CD"/>
    <w:rsid w:val="00EA5965"/>
    <w:rsid w:val="00EA5A76"/>
    <w:rsid w:val="00EA5FA3"/>
    <w:rsid w:val="00EA6628"/>
    <w:rsid w:val="00EA6734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35E3"/>
    <w:rsid w:val="00F04307"/>
    <w:rsid w:val="00F05968"/>
    <w:rsid w:val="00F05FAF"/>
    <w:rsid w:val="00F12353"/>
    <w:rsid w:val="00F128F8"/>
    <w:rsid w:val="00F12CAF"/>
    <w:rsid w:val="00F13E5A"/>
    <w:rsid w:val="00F15BD7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8A30BC-C5AF-423C-8A2A-237D6ACD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semiHidden/>
    <w:rsid w:val="00EA5965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EA59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2019-09-16T20:25:00Z</dcterms:created>
  <dcterms:modified xsi:type="dcterms:W3CDTF">2019-10-08T17:06:00Z</dcterms:modified>
</cp:coreProperties>
</file>