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82FC" w14:textId="77777777" w:rsidR="00A120BF" w:rsidRPr="00BA2810" w:rsidRDefault="00A120BF" w:rsidP="00A120BF"/>
    <w:p w14:paraId="15B360C6" w14:textId="591DB026" w:rsidR="00A120BF" w:rsidRPr="00A120BF" w:rsidRDefault="00A120BF" w:rsidP="00A120BF">
      <w:pPr>
        <w:rPr>
          <w:b/>
          <w:bCs/>
        </w:rPr>
      </w:pPr>
      <w:r w:rsidRPr="00A120BF">
        <w:rPr>
          <w:b/>
          <w:bCs/>
        </w:rPr>
        <w:t>Section 2030.20  Applicability</w:t>
      </w:r>
    </w:p>
    <w:p w14:paraId="1D94403B" w14:textId="77777777" w:rsidR="00A120BF" w:rsidRPr="00BA2810" w:rsidRDefault="00A120BF" w:rsidP="00A120BF"/>
    <w:p w14:paraId="5B70E907" w14:textId="7C654467" w:rsidR="00A120BF" w:rsidRPr="00BA2810" w:rsidRDefault="00BA2810" w:rsidP="00BA2810">
      <w:pPr>
        <w:ind w:left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="00A120BF" w:rsidRPr="00BA2810">
        <w:rPr>
          <w:rFonts w:eastAsia="Calibri"/>
        </w:rPr>
        <w:t>This Part applies to health products that both:</w:t>
      </w:r>
    </w:p>
    <w:p w14:paraId="15A8AA55" w14:textId="77777777" w:rsidR="00A120BF" w:rsidRPr="00BA2810" w:rsidRDefault="00A120BF" w:rsidP="00F04F5E">
      <w:pPr>
        <w:rPr>
          <w:rFonts w:eastAsia="Calibri"/>
        </w:rPr>
      </w:pPr>
    </w:p>
    <w:p w14:paraId="029B2ADE" w14:textId="4E818B15" w:rsidR="00A120BF" w:rsidRPr="00BA2810" w:rsidRDefault="00BA2810" w:rsidP="00BA2810">
      <w:pPr>
        <w:ind w:left="144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="00A120BF" w:rsidRPr="00BA2810">
        <w:rPr>
          <w:rFonts w:eastAsia="Calibri"/>
        </w:rPr>
        <w:t xml:space="preserve">use a formulary; and </w:t>
      </w:r>
    </w:p>
    <w:p w14:paraId="15C82BAA" w14:textId="77777777" w:rsidR="00A120BF" w:rsidRPr="00BA2810" w:rsidRDefault="00A120BF" w:rsidP="00F04F5E">
      <w:pPr>
        <w:rPr>
          <w:rFonts w:eastAsia="Calibri"/>
        </w:rPr>
      </w:pPr>
    </w:p>
    <w:p w14:paraId="3B3FE842" w14:textId="50B62D91" w:rsidR="00A120BF" w:rsidRPr="00BA2810" w:rsidRDefault="00BA2810" w:rsidP="00BA2810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="00A120BF" w:rsidRPr="00BA2810">
        <w:rPr>
          <w:rFonts w:eastAsia="Calibri"/>
        </w:rPr>
        <w:t xml:space="preserve">are in force, issued, delivered, amended, or renewed in this State on or after October 1, 2025. </w:t>
      </w:r>
    </w:p>
    <w:p w14:paraId="1DBE121B" w14:textId="77777777" w:rsidR="00A120BF" w:rsidRPr="00BA2810" w:rsidRDefault="00A120BF" w:rsidP="00F04F5E">
      <w:pPr>
        <w:rPr>
          <w:rFonts w:eastAsia="Calibri"/>
        </w:rPr>
      </w:pPr>
    </w:p>
    <w:p w14:paraId="1FC95F64" w14:textId="11A746E4" w:rsidR="00A120BF" w:rsidRPr="00BA2810" w:rsidRDefault="00BA2810" w:rsidP="00BA2810">
      <w:pPr>
        <w:ind w:left="144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="00A120BF" w:rsidRPr="00BA2810">
        <w:rPr>
          <w:rFonts w:eastAsia="Calibri"/>
        </w:rPr>
        <w:t xml:space="preserve">This Part does not apply to Medicare supplement insurance, fraternal benefit societies, captive insurance companies, dental service plans issued under the Dental Service Plan Act [215 </w:t>
      </w:r>
      <w:proofErr w:type="spellStart"/>
      <w:r w:rsidR="00A120BF" w:rsidRPr="00BA2810">
        <w:rPr>
          <w:rFonts w:eastAsia="Calibri"/>
        </w:rPr>
        <w:t>ILCS</w:t>
      </w:r>
      <w:proofErr w:type="spellEnd"/>
      <w:r w:rsidR="00A120BF" w:rsidRPr="00BA2810">
        <w:rPr>
          <w:rFonts w:eastAsia="Calibri"/>
        </w:rPr>
        <w:t xml:space="preserve"> 110], Medicare Advantage plans, or coverage under the medical assistance program in the Illinois Public Aid Code [305 </w:t>
      </w:r>
      <w:proofErr w:type="spellStart"/>
      <w:r w:rsidR="00A120BF" w:rsidRPr="00BA2810">
        <w:rPr>
          <w:rFonts w:eastAsia="Calibri"/>
        </w:rPr>
        <w:t>ILCS</w:t>
      </w:r>
      <w:proofErr w:type="spellEnd"/>
      <w:r w:rsidR="00A120BF" w:rsidRPr="00BA2810">
        <w:rPr>
          <w:rFonts w:eastAsia="Calibri"/>
        </w:rPr>
        <w:t xml:space="preserve"> 5].</w:t>
      </w:r>
    </w:p>
    <w:sectPr w:rsidR="00A120BF" w:rsidRPr="00BA28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3A91" w14:textId="77777777" w:rsidR="00A120BF" w:rsidRDefault="00A120BF">
      <w:r>
        <w:separator/>
      </w:r>
    </w:p>
  </w:endnote>
  <w:endnote w:type="continuationSeparator" w:id="0">
    <w:p w14:paraId="4E6D02A3" w14:textId="77777777" w:rsidR="00A120BF" w:rsidRDefault="00A1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F0AF" w14:textId="77777777" w:rsidR="00A120BF" w:rsidRDefault="00A120BF">
      <w:r>
        <w:separator/>
      </w:r>
    </w:p>
  </w:footnote>
  <w:footnote w:type="continuationSeparator" w:id="0">
    <w:p w14:paraId="3C9BF557" w14:textId="77777777" w:rsidR="00A120BF" w:rsidRDefault="00A12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D6B38"/>
    <w:multiLevelType w:val="hybridMultilevel"/>
    <w:tmpl w:val="9E2C6C7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74BB0D0E"/>
    <w:multiLevelType w:val="hybridMultilevel"/>
    <w:tmpl w:val="00D6519A"/>
    <w:lvl w:ilvl="0" w:tplc="FE9083CE">
      <w:start w:val="1"/>
      <w:numFmt w:val="decimal"/>
      <w:lvlText w:val="%1)"/>
      <w:lvlJc w:val="left"/>
      <w:pPr>
        <w:ind w:left="18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0BF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810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4F5E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BCC74"/>
  <w15:chartTrackingRefBased/>
  <w15:docId w15:val="{3F4B800A-8DA9-4938-B5B8-E68BE3C0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448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2024-12-06T17:51:00Z</dcterms:created>
  <dcterms:modified xsi:type="dcterms:W3CDTF">2025-06-06T12:33:00Z</dcterms:modified>
</cp:coreProperties>
</file>