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CB" w:rsidRDefault="003E07CB" w:rsidP="00AF4010">
      <w:bookmarkStart w:id="0" w:name="_GoBack"/>
      <w:bookmarkEnd w:id="0"/>
    </w:p>
    <w:p w:rsidR="00AF4010" w:rsidRPr="006439CB" w:rsidRDefault="00AF4010" w:rsidP="00AF4010">
      <w:pPr>
        <w:rPr>
          <w:b/>
        </w:rPr>
      </w:pPr>
      <w:r w:rsidRPr="006439CB">
        <w:rPr>
          <w:b/>
        </w:rPr>
        <w:t>Section 2021.20  Applicability and Scope</w:t>
      </w:r>
    </w:p>
    <w:p w:rsidR="00AF4010" w:rsidRPr="00AF4010" w:rsidRDefault="00AF4010" w:rsidP="00AF4010"/>
    <w:p w:rsidR="00AF4010" w:rsidRPr="00AF4010" w:rsidRDefault="00AF4010" w:rsidP="00AF4010">
      <w:r w:rsidRPr="00AF4010">
        <w:t xml:space="preserve">This Part applies to all group accident and health insurance policy forms, amendments, or certificate of insurance policy forms submitted pursuant to Section 352(c) of the Code on or after </w:t>
      </w:r>
      <w:smartTag w:uri="urn:schemas-microsoft-com:office:smarttags" w:element="date">
        <w:smartTagPr>
          <w:attr w:name="Year" w:val="2005"/>
          <w:attr w:name="Day" w:val="1"/>
          <w:attr w:name="Month" w:val="5"/>
        </w:smartTagPr>
        <w:r w:rsidR="003E07CB">
          <w:t>M</w:t>
        </w:r>
        <w:r w:rsidR="00782BDA">
          <w:t>ay 1, 2005</w:t>
        </w:r>
      </w:smartTag>
      <w:r w:rsidRPr="00AF4010">
        <w:t>.</w:t>
      </w:r>
    </w:p>
    <w:sectPr w:rsidR="00AF4010" w:rsidRPr="00AF401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782">
      <w:r>
        <w:separator/>
      </w:r>
    </w:p>
  </w:endnote>
  <w:endnote w:type="continuationSeparator" w:id="0">
    <w:p w:rsidR="00000000" w:rsidRDefault="0053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782">
      <w:r>
        <w:separator/>
      </w:r>
    </w:p>
  </w:footnote>
  <w:footnote w:type="continuationSeparator" w:id="0">
    <w:p w:rsidR="00000000" w:rsidRDefault="00537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E07C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7782"/>
    <w:rsid w:val="00542E97"/>
    <w:rsid w:val="0056157E"/>
    <w:rsid w:val="0056501E"/>
    <w:rsid w:val="005F4571"/>
    <w:rsid w:val="006439CB"/>
    <w:rsid w:val="006A2114"/>
    <w:rsid w:val="006D5961"/>
    <w:rsid w:val="00780733"/>
    <w:rsid w:val="00782BD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4010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03B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F4010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F4010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