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8E" w:rsidRDefault="002C208E" w:rsidP="002C20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208E" w:rsidRDefault="002C208E" w:rsidP="002C20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2012.10  Purpose</w:t>
      </w:r>
      <w:r>
        <w:t xml:space="preserve"> </w:t>
      </w:r>
    </w:p>
    <w:p w:rsidR="002C208E" w:rsidRDefault="002C208E" w:rsidP="002C208E">
      <w:pPr>
        <w:widowControl w:val="0"/>
        <w:autoSpaceDE w:val="0"/>
        <w:autoSpaceDN w:val="0"/>
        <w:adjustRightInd w:val="0"/>
      </w:pPr>
    </w:p>
    <w:p w:rsidR="002C208E" w:rsidRDefault="002C208E" w:rsidP="002C208E">
      <w:pPr>
        <w:widowControl w:val="0"/>
        <w:autoSpaceDE w:val="0"/>
        <w:autoSpaceDN w:val="0"/>
        <w:adjustRightInd w:val="0"/>
      </w:pPr>
      <w:r>
        <w:t xml:space="preserve">The purpose of this Part is to implement Article XIXA of the Illinois Insurance Code, to promote the public interest, to promote the availability of long-term care insurance coverage, to protect applicants for long-term care insurance from unfair or deceptive sales or enrollment practices, to facilitate public understanding and comparison of long-term care insurance coverages and to facilitate flexibility and innovation in the development of long-term care insurance. </w:t>
      </w:r>
    </w:p>
    <w:p w:rsidR="002C208E" w:rsidRDefault="002C208E" w:rsidP="002C208E">
      <w:pPr>
        <w:widowControl w:val="0"/>
        <w:autoSpaceDE w:val="0"/>
        <w:autoSpaceDN w:val="0"/>
        <w:adjustRightInd w:val="0"/>
      </w:pPr>
    </w:p>
    <w:p w:rsidR="00805F58" w:rsidRPr="00D55B37" w:rsidRDefault="00805F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1254D">
        <w:t>2</w:t>
      </w:r>
      <w:r>
        <w:t xml:space="preserve"> I</w:t>
      </w:r>
      <w:r w:rsidRPr="00D55B37">
        <w:t xml:space="preserve">ll. Reg. </w:t>
      </w:r>
      <w:r w:rsidR="00060C46">
        <w:t>7600</w:t>
      </w:r>
      <w:r w:rsidRPr="00D55B37">
        <w:t xml:space="preserve">, effective </w:t>
      </w:r>
      <w:r w:rsidR="00060C46">
        <w:t>May 5, 2008</w:t>
      </w:r>
      <w:r w:rsidRPr="00D55B37">
        <w:t>)</w:t>
      </w:r>
    </w:p>
    <w:sectPr w:rsidR="00805F58" w:rsidRPr="00D55B37" w:rsidSect="002C20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08E"/>
    <w:rsid w:val="000361DD"/>
    <w:rsid w:val="00060C46"/>
    <w:rsid w:val="002C208E"/>
    <w:rsid w:val="00520B73"/>
    <w:rsid w:val="005C3366"/>
    <w:rsid w:val="0061254D"/>
    <w:rsid w:val="00670DEA"/>
    <w:rsid w:val="00805F58"/>
    <w:rsid w:val="00E1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5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2012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2012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