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A2" w:rsidRDefault="00D439A2" w:rsidP="00D439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39A2" w:rsidRDefault="00D439A2" w:rsidP="00D439A2">
      <w:pPr>
        <w:widowControl w:val="0"/>
        <w:autoSpaceDE w:val="0"/>
        <w:autoSpaceDN w:val="0"/>
        <w:adjustRightInd w:val="0"/>
        <w:jc w:val="center"/>
      </w:pPr>
      <w:r>
        <w:t>PART 2012</w:t>
      </w:r>
    </w:p>
    <w:p w:rsidR="00D439A2" w:rsidRDefault="00D439A2" w:rsidP="00D439A2">
      <w:pPr>
        <w:widowControl w:val="0"/>
        <w:autoSpaceDE w:val="0"/>
        <w:autoSpaceDN w:val="0"/>
        <w:adjustRightInd w:val="0"/>
        <w:jc w:val="center"/>
      </w:pPr>
      <w:r>
        <w:t>LONG-TERM CARE INSURANCE</w:t>
      </w:r>
    </w:p>
    <w:p w:rsidR="00D439A2" w:rsidRDefault="00D439A2" w:rsidP="00D439A2">
      <w:pPr>
        <w:widowControl w:val="0"/>
        <w:autoSpaceDE w:val="0"/>
        <w:autoSpaceDN w:val="0"/>
        <w:adjustRightInd w:val="0"/>
      </w:pPr>
    </w:p>
    <w:sectPr w:rsidR="00D439A2" w:rsidSect="00D439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39A2"/>
    <w:rsid w:val="001316C5"/>
    <w:rsid w:val="00207320"/>
    <w:rsid w:val="00386BF3"/>
    <w:rsid w:val="005C3366"/>
    <w:rsid w:val="00B603FF"/>
    <w:rsid w:val="00D439A2"/>
    <w:rsid w:val="00D6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2012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2012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