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5E" w:rsidRDefault="00776B5E" w:rsidP="005E137A">
      <w:pPr>
        <w:widowControl w:val="0"/>
        <w:autoSpaceDE w:val="0"/>
        <w:autoSpaceDN w:val="0"/>
        <w:adjustRightInd w:val="0"/>
        <w:ind w:left="2907" w:hanging="2907"/>
        <w:rPr>
          <w:b/>
        </w:rPr>
        <w:sectPr w:rsidR="00776B5E" w:rsidSect="00D24ED9">
          <w:pgSz w:w="12240" w:h="15840" w:code="1"/>
          <w:pgMar w:top="1440" w:right="1440" w:bottom="1440" w:left="1440" w:header="1440" w:footer="1440" w:gutter="0"/>
          <w:cols w:space="720"/>
          <w:docGrid w:linePitch="360"/>
        </w:sectPr>
      </w:pPr>
    </w:p>
    <w:p w:rsidR="005E137A" w:rsidRPr="005E137A" w:rsidRDefault="005E137A" w:rsidP="005E137A">
      <w:pPr>
        <w:widowControl w:val="0"/>
        <w:autoSpaceDE w:val="0"/>
        <w:autoSpaceDN w:val="0"/>
        <w:adjustRightInd w:val="0"/>
        <w:ind w:left="2907" w:hanging="2907"/>
        <w:rPr>
          <w:b/>
        </w:rPr>
      </w:pPr>
      <w:bookmarkStart w:id="0" w:name="_GoBack"/>
      <w:bookmarkEnd w:id="0"/>
      <w:r w:rsidRPr="005E137A">
        <w:rPr>
          <w:b/>
        </w:rPr>
        <w:lastRenderedPageBreak/>
        <w:t xml:space="preserve">Section 2008.APPENDIX </w:t>
      </w:r>
      <w:r w:rsidR="004F4339">
        <w:rPr>
          <w:b/>
        </w:rPr>
        <w:t>U</w:t>
      </w:r>
      <w:r w:rsidRPr="005E137A">
        <w:rPr>
          <w:b/>
        </w:rPr>
        <w:t xml:space="preserve">  </w:t>
      </w:r>
      <w:r w:rsidR="006F7301">
        <w:rPr>
          <w:b/>
        </w:rPr>
        <w:t xml:space="preserve"> </w:t>
      </w:r>
      <w:r w:rsidRPr="005E137A">
        <w:rPr>
          <w:b/>
        </w:rPr>
        <w:t>Medicare Supplement Policies Report</w:t>
      </w:r>
    </w:p>
    <w:p w:rsidR="005E137A" w:rsidRDefault="005E137A" w:rsidP="005E137A">
      <w:pPr>
        <w:widowControl w:val="0"/>
        <w:autoSpaceDE w:val="0"/>
        <w:autoSpaceDN w:val="0"/>
        <w:adjustRightInd w:val="0"/>
        <w:ind w:left="2907" w:hanging="2907"/>
      </w:pPr>
    </w:p>
    <w:tbl>
      <w:tblPr>
        <w:tblW w:w="0" w:type="auto"/>
        <w:tblLook w:val="0000" w:firstRow="0" w:lastRow="0" w:firstColumn="0" w:lastColumn="0" w:noHBand="0" w:noVBand="0"/>
      </w:tblPr>
      <w:tblGrid>
        <w:gridCol w:w="1935"/>
        <w:gridCol w:w="7641"/>
      </w:tblGrid>
      <w:tr w:rsidR="006F7301">
        <w:tc>
          <w:tcPr>
            <w:tcW w:w="1935" w:type="dxa"/>
          </w:tcPr>
          <w:p w:rsidR="006F7301" w:rsidRDefault="006F7301" w:rsidP="005E137A">
            <w:pPr>
              <w:widowControl w:val="0"/>
              <w:autoSpaceDE w:val="0"/>
              <w:autoSpaceDN w:val="0"/>
              <w:adjustRightInd w:val="0"/>
            </w:pPr>
            <w:r>
              <w:t>Company Name:</w:t>
            </w:r>
          </w:p>
        </w:tc>
        <w:tc>
          <w:tcPr>
            <w:tcW w:w="7641" w:type="dxa"/>
            <w:tcBorders>
              <w:bottom w:val="single" w:sz="6" w:space="0" w:color="auto"/>
            </w:tcBorders>
          </w:tcPr>
          <w:p w:rsidR="006F7301" w:rsidRDefault="006F7301" w:rsidP="005E137A">
            <w:pPr>
              <w:widowControl w:val="0"/>
              <w:autoSpaceDE w:val="0"/>
              <w:autoSpaceDN w:val="0"/>
              <w:adjustRightInd w:val="0"/>
            </w:pPr>
          </w:p>
        </w:tc>
      </w:tr>
      <w:tr w:rsidR="006F7301">
        <w:tc>
          <w:tcPr>
            <w:tcW w:w="1935" w:type="dxa"/>
          </w:tcPr>
          <w:p w:rsidR="006F7301" w:rsidRDefault="006F7301" w:rsidP="005E137A">
            <w:pPr>
              <w:widowControl w:val="0"/>
              <w:autoSpaceDE w:val="0"/>
              <w:autoSpaceDN w:val="0"/>
              <w:adjustRightInd w:val="0"/>
            </w:pPr>
            <w:r>
              <w:t>Address:</w:t>
            </w:r>
          </w:p>
        </w:tc>
        <w:tc>
          <w:tcPr>
            <w:tcW w:w="7641" w:type="dxa"/>
            <w:tcBorders>
              <w:bottom w:val="single" w:sz="6" w:space="0" w:color="auto"/>
            </w:tcBorders>
          </w:tcPr>
          <w:p w:rsidR="006F7301" w:rsidRDefault="006F7301" w:rsidP="005E137A">
            <w:pPr>
              <w:widowControl w:val="0"/>
              <w:autoSpaceDE w:val="0"/>
              <w:autoSpaceDN w:val="0"/>
              <w:adjustRightInd w:val="0"/>
            </w:pPr>
          </w:p>
        </w:tc>
      </w:tr>
      <w:tr w:rsidR="006F7301">
        <w:tc>
          <w:tcPr>
            <w:tcW w:w="1935" w:type="dxa"/>
          </w:tcPr>
          <w:p w:rsidR="006F7301" w:rsidRDefault="006F7301" w:rsidP="005E137A">
            <w:pPr>
              <w:widowControl w:val="0"/>
              <w:autoSpaceDE w:val="0"/>
              <w:autoSpaceDN w:val="0"/>
              <w:adjustRightInd w:val="0"/>
            </w:pPr>
          </w:p>
        </w:tc>
        <w:tc>
          <w:tcPr>
            <w:tcW w:w="7641" w:type="dxa"/>
            <w:tcBorders>
              <w:top w:val="single" w:sz="6" w:space="0" w:color="auto"/>
              <w:bottom w:val="single" w:sz="6" w:space="0" w:color="auto"/>
            </w:tcBorders>
          </w:tcPr>
          <w:p w:rsidR="006F7301" w:rsidRDefault="006F7301" w:rsidP="005E137A">
            <w:pPr>
              <w:widowControl w:val="0"/>
              <w:autoSpaceDE w:val="0"/>
              <w:autoSpaceDN w:val="0"/>
              <w:adjustRightInd w:val="0"/>
            </w:pPr>
          </w:p>
        </w:tc>
      </w:tr>
      <w:tr w:rsidR="006F7301">
        <w:tc>
          <w:tcPr>
            <w:tcW w:w="1935" w:type="dxa"/>
          </w:tcPr>
          <w:p w:rsidR="006F7301" w:rsidRDefault="006F7301" w:rsidP="005E137A">
            <w:pPr>
              <w:widowControl w:val="0"/>
              <w:autoSpaceDE w:val="0"/>
              <w:autoSpaceDN w:val="0"/>
              <w:adjustRightInd w:val="0"/>
            </w:pPr>
            <w:r>
              <w:t>Phone Number:</w:t>
            </w:r>
          </w:p>
        </w:tc>
        <w:tc>
          <w:tcPr>
            <w:tcW w:w="7641" w:type="dxa"/>
            <w:tcBorders>
              <w:bottom w:val="single" w:sz="6" w:space="0" w:color="auto"/>
            </w:tcBorders>
          </w:tcPr>
          <w:p w:rsidR="006F7301" w:rsidRDefault="006F7301" w:rsidP="005E137A">
            <w:pPr>
              <w:widowControl w:val="0"/>
              <w:autoSpaceDE w:val="0"/>
              <w:autoSpaceDN w:val="0"/>
              <w:adjustRightInd w:val="0"/>
            </w:pPr>
          </w:p>
        </w:tc>
      </w:tr>
    </w:tbl>
    <w:p w:rsidR="006F7301" w:rsidRDefault="006F7301" w:rsidP="005E137A">
      <w:pPr>
        <w:widowControl w:val="0"/>
        <w:autoSpaceDE w:val="0"/>
        <w:autoSpaceDN w:val="0"/>
        <w:adjustRightInd w:val="0"/>
        <w:ind w:left="2907" w:hanging="2907"/>
      </w:pPr>
    </w:p>
    <w:p w:rsidR="005E137A" w:rsidRDefault="005E137A" w:rsidP="005E137A">
      <w:pPr>
        <w:jc w:val="both"/>
      </w:pPr>
      <w:r>
        <w:t>Due:  March 1, annually</w:t>
      </w:r>
    </w:p>
    <w:p w:rsidR="005E137A" w:rsidRDefault="005E137A" w:rsidP="005E137A">
      <w:pPr>
        <w:jc w:val="both"/>
      </w:pPr>
    </w:p>
    <w:p w:rsidR="005E137A" w:rsidRDefault="005E137A" w:rsidP="005E137A">
      <w:pPr>
        <w:jc w:val="both"/>
      </w:pPr>
      <w:r>
        <w:t>The purpose of this report is to provide information on each resident of this State who has more than one Medicare supplement policy or certificate in force.  The information is to be grouped by individual policyholder.</w:t>
      </w:r>
    </w:p>
    <w:p w:rsidR="005E137A" w:rsidRDefault="005E137A" w:rsidP="005E137A">
      <w:pPr>
        <w:jc w:val="both"/>
      </w:pPr>
    </w:p>
    <w:p w:rsidR="005E137A" w:rsidRDefault="005E137A" w:rsidP="005E137A">
      <w:pPr>
        <w:jc w:val="both"/>
      </w:pPr>
    </w:p>
    <w:tbl>
      <w:tblPr>
        <w:tblW w:w="0" w:type="auto"/>
        <w:tblInd w:w="10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5220"/>
        <w:gridCol w:w="3957"/>
      </w:tblGrid>
      <w:tr w:rsidR="005E137A">
        <w:tc>
          <w:tcPr>
            <w:tcW w:w="5220" w:type="dxa"/>
            <w:tcBorders>
              <w:top w:val="nil"/>
              <w:left w:val="nil"/>
              <w:bottom w:val="single" w:sz="12" w:space="0" w:color="auto"/>
              <w:right w:val="nil"/>
            </w:tcBorders>
          </w:tcPr>
          <w:p w:rsidR="005E137A" w:rsidRPr="008C0084" w:rsidRDefault="005E137A" w:rsidP="005E137A">
            <w:pPr>
              <w:jc w:val="center"/>
              <w:rPr>
                <w:b/>
                <w:bCs/>
              </w:rPr>
            </w:pPr>
            <w:r w:rsidRPr="008C0084">
              <w:rPr>
                <w:b/>
                <w:bCs/>
              </w:rPr>
              <w:t>Policy and Certificate #</w:t>
            </w:r>
          </w:p>
        </w:tc>
        <w:tc>
          <w:tcPr>
            <w:tcW w:w="3957" w:type="dxa"/>
            <w:tcBorders>
              <w:top w:val="nil"/>
              <w:left w:val="nil"/>
              <w:bottom w:val="single" w:sz="12" w:space="0" w:color="auto"/>
              <w:right w:val="nil"/>
            </w:tcBorders>
          </w:tcPr>
          <w:p w:rsidR="005E137A" w:rsidRPr="008C0084" w:rsidRDefault="005E137A" w:rsidP="005E137A">
            <w:pPr>
              <w:jc w:val="center"/>
              <w:rPr>
                <w:b/>
                <w:bCs/>
              </w:rPr>
            </w:pPr>
            <w:r>
              <w:rPr>
                <w:b/>
                <w:bCs/>
              </w:rPr>
              <w:t>Date of Issuance</w:t>
            </w:r>
          </w:p>
        </w:tc>
      </w:tr>
      <w:tr w:rsidR="005E137A">
        <w:trPr>
          <w:trHeight w:val="720"/>
        </w:trPr>
        <w:tc>
          <w:tcPr>
            <w:tcW w:w="5220" w:type="dxa"/>
            <w:tcBorders>
              <w:top w:val="single" w:sz="12" w:space="0" w:color="auto"/>
              <w:left w:val="single" w:sz="12" w:space="0" w:color="auto"/>
              <w:bottom w:val="single" w:sz="4" w:space="0" w:color="auto"/>
              <w:right w:val="single" w:sz="12" w:space="0" w:color="auto"/>
            </w:tcBorders>
          </w:tcPr>
          <w:p w:rsidR="005E137A" w:rsidRPr="008C0084" w:rsidRDefault="005E137A" w:rsidP="006F7301">
            <w:pPr>
              <w:jc w:val="both"/>
            </w:pPr>
          </w:p>
        </w:tc>
        <w:tc>
          <w:tcPr>
            <w:tcW w:w="3957" w:type="dxa"/>
            <w:tcBorders>
              <w:top w:val="single" w:sz="12" w:space="0" w:color="auto"/>
              <w:left w:val="single" w:sz="12" w:space="0" w:color="auto"/>
              <w:bottom w:val="single" w:sz="4" w:space="0" w:color="auto"/>
              <w:right w:val="single" w:sz="12" w:space="0" w:color="auto"/>
            </w:tcBorders>
          </w:tcPr>
          <w:p w:rsidR="005E137A" w:rsidRDefault="005E137A" w:rsidP="005E137A">
            <w:pPr>
              <w:jc w:val="both"/>
            </w:pPr>
          </w:p>
        </w:tc>
      </w:tr>
      <w:tr w:rsidR="005E137A">
        <w:trPr>
          <w:trHeight w:val="720"/>
        </w:trPr>
        <w:tc>
          <w:tcPr>
            <w:tcW w:w="5220" w:type="dxa"/>
            <w:tcBorders>
              <w:top w:val="single" w:sz="4" w:space="0" w:color="auto"/>
              <w:left w:val="single" w:sz="12" w:space="0" w:color="auto"/>
              <w:bottom w:val="single" w:sz="4" w:space="0" w:color="auto"/>
              <w:right w:val="single" w:sz="12" w:space="0" w:color="auto"/>
            </w:tcBorders>
          </w:tcPr>
          <w:p w:rsidR="005E137A" w:rsidRDefault="005E137A" w:rsidP="006F7301">
            <w:pPr>
              <w:jc w:val="both"/>
            </w:pPr>
          </w:p>
        </w:tc>
        <w:tc>
          <w:tcPr>
            <w:tcW w:w="3957" w:type="dxa"/>
            <w:tcBorders>
              <w:top w:val="single" w:sz="4" w:space="0" w:color="auto"/>
              <w:left w:val="single" w:sz="12" w:space="0" w:color="auto"/>
              <w:bottom w:val="single" w:sz="4" w:space="0" w:color="auto"/>
              <w:right w:val="single" w:sz="12" w:space="0" w:color="auto"/>
            </w:tcBorders>
          </w:tcPr>
          <w:p w:rsidR="005E137A" w:rsidRDefault="005E137A" w:rsidP="005E137A">
            <w:pPr>
              <w:jc w:val="both"/>
            </w:pPr>
          </w:p>
        </w:tc>
      </w:tr>
      <w:tr w:rsidR="005E137A">
        <w:trPr>
          <w:trHeight w:val="720"/>
        </w:trPr>
        <w:tc>
          <w:tcPr>
            <w:tcW w:w="5220" w:type="dxa"/>
            <w:tcBorders>
              <w:top w:val="single" w:sz="4" w:space="0" w:color="auto"/>
              <w:left w:val="single" w:sz="12" w:space="0" w:color="auto"/>
              <w:bottom w:val="single" w:sz="4" w:space="0" w:color="auto"/>
              <w:right w:val="single" w:sz="12" w:space="0" w:color="auto"/>
            </w:tcBorders>
          </w:tcPr>
          <w:p w:rsidR="005E137A" w:rsidRDefault="005E137A" w:rsidP="005E137A">
            <w:pPr>
              <w:jc w:val="both"/>
            </w:pPr>
          </w:p>
        </w:tc>
        <w:tc>
          <w:tcPr>
            <w:tcW w:w="3957" w:type="dxa"/>
            <w:tcBorders>
              <w:top w:val="single" w:sz="4" w:space="0" w:color="auto"/>
              <w:left w:val="single" w:sz="12" w:space="0" w:color="auto"/>
              <w:bottom w:val="single" w:sz="4" w:space="0" w:color="auto"/>
              <w:right w:val="single" w:sz="12" w:space="0" w:color="auto"/>
            </w:tcBorders>
          </w:tcPr>
          <w:p w:rsidR="005E137A" w:rsidRDefault="005E137A" w:rsidP="005E137A">
            <w:pPr>
              <w:jc w:val="both"/>
            </w:pPr>
          </w:p>
        </w:tc>
      </w:tr>
      <w:tr w:rsidR="005E137A">
        <w:trPr>
          <w:trHeight w:val="720"/>
        </w:trPr>
        <w:tc>
          <w:tcPr>
            <w:tcW w:w="5220" w:type="dxa"/>
            <w:tcBorders>
              <w:top w:val="single" w:sz="4" w:space="0" w:color="auto"/>
              <w:left w:val="single" w:sz="12" w:space="0" w:color="auto"/>
              <w:bottom w:val="single" w:sz="12" w:space="0" w:color="auto"/>
              <w:right w:val="single" w:sz="12" w:space="0" w:color="auto"/>
            </w:tcBorders>
          </w:tcPr>
          <w:p w:rsidR="005E137A" w:rsidRDefault="005E137A" w:rsidP="005E137A">
            <w:pPr>
              <w:jc w:val="both"/>
            </w:pPr>
          </w:p>
        </w:tc>
        <w:tc>
          <w:tcPr>
            <w:tcW w:w="3957" w:type="dxa"/>
            <w:tcBorders>
              <w:top w:val="single" w:sz="4" w:space="0" w:color="auto"/>
              <w:left w:val="single" w:sz="12" w:space="0" w:color="auto"/>
              <w:bottom w:val="single" w:sz="12" w:space="0" w:color="auto"/>
              <w:right w:val="single" w:sz="12" w:space="0" w:color="auto"/>
            </w:tcBorders>
          </w:tcPr>
          <w:p w:rsidR="005E137A" w:rsidRDefault="005E137A" w:rsidP="005E137A">
            <w:pPr>
              <w:jc w:val="both"/>
            </w:pPr>
          </w:p>
        </w:tc>
      </w:tr>
    </w:tbl>
    <w:p w:rsidR="005E137A" w:rsidRDefault="005E137A" w:rsidP="005E137A">
      <w:pPr>
        <w:jc w:val="both"/>
      </w:pPr>
    </w:p>
    <w:p w:rsidR="005E137A" w:rsidRDefault="005E137A" w:rsidP="005E137A">
      <w:pPr>
        <w:jc w:val="both"/>
      </w:pPr>
    </w:p>
    <w:p w:rsidR="006F7301" w:rsidRDefault="006F7301" w:rsidP="005E137A">
      <w:pPr>
        <w:jc w:val="both"/>
      </w:pPr>
    </w:p>
    <w:p w:rsidR="006F7301" w:rsidRDefault="006F7301" w:rsidP="005E137A">
      <w:pPr>
        <w:jc w:val="both"/>
      </w:pPr>
    </w:p>
    <w:p w:rsidR="006F7301" w:rsidRDefault="006F7301" w:rsidP="005E137A">
      <w:pPr>
        <w:jc w:val="both"/>
      </w:pPr>
    </w:p>
    <w:tbl>
      <w:tblPr>
        <w:tblW w:w="0" w:type="auto"/>
        <w:tblInd w:w="3258" w:type="dxa"/>
        <w:tblBorders>
          <w:top w:val="single" w:sz="6" w:space="0" w:color="auto"/>
          <w:insideH w:val="single" w:sz="6" w:space="0" w:color="auto"/>
        </w:tblBorders>
        <w:tblLook w:val="0000" w:firstRow="0" w:lastRow="0" w:firstColumn="0" w:lastColumn="0" w:noHBand="0" w:noVBand="0"/>
      </w:tblPr>
      <w:tblGrid>
        <w:gridCol w:w="6021"/>
      </w:tblGrid>
      <w:tr w:rsidR="006F7301">
        <w:trPr>
          <w:trHeight w:val="795"/>
        </w:trPr>
        <w:tc>
          <w:tcPr>
            <w:tcW w:w="6021" w:type="dxa"/>
          </w:tcPr>
          <w:p w:rsidR="006F7301" w:rsidRDefault="006F7301" w:rsidP="005E137A">
            <w:pPr>
              <w:jc w:val="both"/>
            </w:pPr>
            <w:r>
              <w:t>Signature</w:t>
            </w:r>
          </w:p>
        </w:tc>
      </w:tr>
      <w:tr w:rsidR="006F7301">
        <w:trPr>
          <w:trHeight w:val="795"/>
        </w:trPr>
        <w:tc>
          <w:tcPr>
            <w:tcW w:w="6021" w:type="dxa"/>
          </w:tcPr>
          <w:p w:rsidR="006F7301" w:rsidRDefault="006F7301" w:rsidP="005E137A">
            <w:pPr>
              <w:jc w:val="both"/>
            </w:pPr>
            <w:r>
              <w:t>Name and Title (please type)</w:t>
            </w:r>
          </w:p>
        </w:tc>
      </w:tr>
      <w:tr w:rsidR="006F7301">
        <w:tc>
          <w:tcPr>
            <w:tcW w:w="6021" w:type="dxa"/>
          </w:tcPr>
          <w:p w:rsidR="006F7301" w:rsidRDefault="006F7301" w:rsidP="005E137A">
            <w:pPr>
              <w:jc w:val="both"/>
            </w:pPr>
            <w:r>
              <w:t>Date</w:t>
            </w:r>
          </w:p>
        </w:tc>
      </w:tr>
    </w:tbl>
    <w:p w:rsidR="005E137A" w:rsidRPr="008A1783" w:rsidRDefault="005E137A" w:rsidP="008A1783"/>
    <w:p w:rsidR="005E137A" w:rsidRPr="008A1783" w:rsidRDefault="005E137A" w:rsidP="008A1783">
      <w:pPr>
        <w:ind w:left="720"/>
      </w:pPr>
      <w:r w:rsidRPr="008A1783">
        <w:t>(Source:  A</w:t>
      </w:r>
      <w:r w:rsidR="00122D9C" w:rsidRPr="008A1783">
        <w:t>ppendix</w:t>
      </w:r>
      <w:r w:rsidRPr="008A1783">
        <w:t xml:space="preserve"> U renumbered from A</w:t>
      </w:r>
      <w:r w:rsidR="00122D9C" w:rsidRPr="008A1783">
        <w:t>ppendix</w:t>
      </w:r>
      <w:r w:rsidRPr="008A1783">
        <w:t xml:space="preserve"> P a</w:t>
      </w:r>
      <w:r w:rsidR="006D2F5E" w:rsidRPr="008A1783">
        <w:t>t</w:t>
      </w:r>
      <w:r w:rsidRPr="008A1783">
        <w:t xml:space="preserve"> 29 Ill. Reg. </w:t>
      </w:r>
      <w:r w:rsidR="003627EA" w:rsidRPr="008A1783">
        <w:t>14188</w:t>
      </w:r>
      <w:r w:rsidRPr="008A1783">
        <w:t xml:space="preserve">, effective </w:t>
      </w:r>
      <w:r w:rsidR="003627EA" w:rsidRPr="008A1783">
        <w:t>September 8, 2005</w:t>
      </w:r>
      <w:r w:rsidRPr="008A1783">
        <w:t>)</w:t>
      </w:r>
    </w:p>
    <w:sectPr w:rsidR="005E137A" w:rsidRPr="008A1783"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8D6" w:rsidRDefault="001858D6">
      <w:r>
        <w:separator/>
      </w:r>
    </w:p>
  </w:endnote>
  <w:endnote w:type="continuationSeparator" w:id="0">
    <w:p w:rsidR="001858D6" w:rsidRDefault="0018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8D6" w:rsidRDefault="001858D6">
      <w:r>
        <w:separator/>
      </w:r>
    </w:p>
  </w:footnote>
  <w:footnote w:type="continuationSeparator" w:id="0">
    <w:p w:rsidR="001858D6" w:rsidRDefault="0018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68E2"/>
    <w:rsid w:val="00061FD4"/>
    <w:rsid w:val="000B4143"/>
    <w:rsid w:val="000D225F"/>
    <w:rsid w:val="00122D9C"/>
    <w:rsid w:val="0014640C"/>
    <w:rsid w:val="00150267"/>
    <w:rsid w:val="001858D6"/>
    <w:rsid w:val="001C7D95"/>
    <w:rsid w:val="001D5EC2"/>
    <w:rsid w:val="001E3074"/>
    <w:rsid w:val="00225354"/>
    <w:rsid w:val="002524EC"/>
    <w:rsid w:val="002A643F"/>
    <w:rsid w:val="00337CEB"/>
    <w:rsid w:val="003627EA"/>
    <w:rsid w:val="00367A2E"/>
    <w:rsid w:val="003951B7"/>
    <w:rsid w:val="003F3A28"/>
    <w:rsid w:val="003F5FD7"/>
    <w:rsid w:val="00431CFE"/>
    <w:rsid w:val="004461A1"/>
    <w:rsid w:val="004D0950"/>
    <w:rsid w:val="004D5CD6"/>
    <w:rsid w:val="004D73D3"/>
    <w:rsid w:val="004F4339"/>
    <w:rsid w:val="005001C5"/>
    <w:rsid w:val="0052308E"/>
    <w:rsid w:val="00530BE1"/>
    <w:rsid w:val="00542E97"/>
    <w:rsid w:val="0056157E"/>
    <w:rsid w:val="0056501E"/>
    <w:rsid w:val="005E137A"/>
    <w:rsid w:val="005F4571"/>
    <w:rsid w:val="006A2114"/>
    <w:rsid w:val="006D2F5E"/>
    <w:rsid w:val="006D5961"/>
    <w:rsid w:val="006F7301"/>
    <w:rsid w:val="006F78C1"/>
    <w:rsid w:val="00776B5E"/>
    <w:rsid w:val="00780733"/>
    <w:rsid w:val="007C14B2"/>
    <w:rsid w:val="00801D20"/>
    <w:rsid w:val="00825C45"/>
    <w:rsid w:val="008271B1"/>
    <w:rsid w:val="00837F88"/>
    <w:rsid w:val="0084781C"/>
    <w:rsid w:val="008A1783"/>
    <w:rsid w:val="008B2388"/>
    <w:rsid w:val="008B4361"/>
    <w:rsid w:val="008D4EA0"/>
    <w:rsid w:val="009135FD"/>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768A6"/>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BFD4CD-4804-45DE-BE60-72791D3B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3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 Crystal K.</cp:lastModifiedBy>
  <cp:revision>6</cp:revision>
  <dcterms:created xsi:type="dcterms:W3CDTF">2012-06-21T18:47:00Z</dcterms:created>
  <dcterms:modified xsi:type="dcterms:W3CDTF">2019-09-27T16:21:00Z</dcterms:modified>
</cp:coreProperties>
</file>