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38" w:rsidRDefault="00F02D38" w:rsidP="00F02D38">
      <w:pPr>
        <w:widowControl w:val="0"/>
        <w:autoSpaceDE w:val="0"/>
        <w:autoSpaceDN w:val="0"/>
        <w:adjustRightInd w:val="0"/>
      </w:pPr>
    </w:p>
    <w:p w:rsidR="00F02D38" w:rsidRDefault="00F02D38" w:rsidP="00F02D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2008.61  Benefit Conversion Requirements During Transition (Repealed)</w:t>
      </w:r>
      <w:r>
        <w:t xml:space="preserve"> </w:t>
      </w:r>
    </w:p>
    <w:p w:rsidR="00F02D38" w:rsidRDefault="00F02D38" w:rsidP="00F02D38">
      <w:pPr>
        <w:widowControl w:val="0"/>
        <w:autoSpaceDE w:val="0"/>
        <w:autoSpaceDN w:val="0"/>
        <w:adjustRightInd w:val="0"/>
      </w:pPr>
    </w:p>
    <w:p w:rsidR="00F02D38" w:rsidRDefault="00F02D38" w:rsidP="0017601E">
      <w:pPr>
        <w:widowControl w:val="0"/>
        <w:autoSpaceDE w:val="0"/>
        <w:autoSpaceDN w:val="0"/>
        <w:adjustRightInd w:val="0"/>
        <w:ind w:left="720"/>
      </w:pPr>
      <w:r>
        <w:t xml:space="preserve">(Source:  Repealed at 16 Ill. Reg. 2766, effective February 11, 1992; corrected at 16 Ill. </w:t>
      </w:r>
      <w:bookmarkStart w:id="0" w:name="_GoBack"/>
      <w:bookmarkEnd w:id="0"/>
      <w:r>
        <w:t xml:space="preserve">Reg. 3590) </w:t>
      </w:r>
    </w:p>
    <w:sectPr w:rsidR="00F02D38" w:rsidSect="00F02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D38"/>
    <w:rsid w:val="0017601E"/>
    <w:rsid w:val="004D7A0B"/>
    <w:rsid w:val="005C3366"/>
    <w:rsid w:val="00A71EB9"/>
    <w:rsid w:val="00BD0724"/>
    <w:rsid w:val="00F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A9F6A9-7550-464C-A30D-17FE2280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2008</vt:lpstr>
    </vt:vector>
  </TitlesOfParts>
  <Company>state of illinois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2008</dc:title>
  <dc:subject/>
  <dc:creator>Illinois General Assembly</dc:creator>
  <cp:keywords/>
  <dc:description/>
  <cp:lastModifiedBy>Bockewitz, Crystal K.</cp:lastModifiedBy>
  <cp:revision>4</cp:revision>
  <dcterms:created xsi:type="dcterms:W3CDTF">2012-06-21T18:45:00Z</dcterms:created>
  <dcterms:modified xsi:type="dcterms:W3CDTF">2014-04-21T17:15:00Z</dcterms:modified>
</cp:coreProperties>
</file>