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8C" w:rsidRDefault="00B65A8C" w:rsidP="00B65A8C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2008.45  Creditable coverage</w:t>
      </w:r>
      <w:r>
        <w:t xml:space="preserve"> </w:t>
      </w:r>
    </w:p>
    <w:p w:rsidR="00B65A8C" w:rsidRDefault="00B65A8C" w:rsidP="00B65A8C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</w:pPr>
      <w:r>
        <w:t xml:space="preserve">Creditable coverage means: </w:t>
      </w:r>
    </w:p>
    <w:p w:rsidR="00B65A8C" w:rsidRDefault="00B65A8C" w:rsidP="00B65A8C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 respect to an individual, coverage of the individual provided under any of the following: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group health plan;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Health insurance coverage;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 A or Part B of Title XVIII of the Social Security Act (Medicare);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Title XIX of the Social Security Act (Medicaid), other than coverage consisting solely of benefits under Section 1928;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Chapter 55 (CHAMPUS) (10 USC);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medical care program of the Indian Health Service or of a tribal organization;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state health benefits risk pool;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health plan offered under Chapter 89 (Federal Employees Health Benefits Program) (5 USC);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public health plan as defined in federal regulation; and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A health benefit plan under Section 5(e) of the Peace Corps Act (22 USC 2504(</w:t>
      </w:r>
      <w:r w:rsidR="002F7710">
        <w:t>e</w:t>
      </w:r>
      <w:r>
        <w:t xml:space="preserve">)).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Creditable coverage shall not include one or more, or any combination, of the following: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Coverage only for accident and disability income insurance, or any combination thereof;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Coverage issued as a supplement to liability insurance;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Liability insurance, including general liability insurance and automobile liability insurance;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Workers' compensation or similar insurance;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Automobile medical payment insurance;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Credit-only insurance;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Coverage for on-site medical clinics; and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Other similar insurance coverage, specified in federal regulations, under which benefits for medical care are secondary or incidental to other insurance benefits.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Creditable coverage shall not include the following benefits if they are provided under a separate policy, certificate or contract of insurance or are otherwise not an integral part of the plan: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Limited scope dental or vision benefits;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Benefits for traditional long-term care or long-term care partnership insurance, nursing home care, home health care, community-based care, or any combination thereof; and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Such other similar, limited benefits as are specified in federal regulations.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Creditable coverage shall not include the following benefits if offered as independent, noncoordinated benefits: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Coverage only for a specified disease or illness; and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Hospital indemnity or other fixed indemnity insurance.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Creditable coverage shall not include the following if it is offered as a separate policy, certificate or contract of insurance: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Medicare supplemental health insurance as defined under </w:t>
      </w:r>
      <w:r w:rsidR="000F192D">
        <w:t>section</w:t>
      </w:r>
      <w:r>
        <w:t xml:space="preserve"> 1882(g)(1) of the Social Security Act</w:t>
      </w:r>
      <w:r w:rsidR="00363582">
        <w:t xml:space="preserve"> (42 USC 1395ss(g)(1))</w:t>
      </w:r>
      <w:r>
        <w:t xml:space="preserve">;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Coverage supplemental to the coverage provided under Chapter 55 (10 USC); and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</w:p>
    <w:p w:rsidR="00B65A8C" w:rsidRDefault="00B65A8C" w:rsidP="00B65A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Similar supplemental coverage provided under a group health plan. </w:t>
      </w:r>
    </w:p>
    <w:p w:rsidR="00B65A8C" w:rsidRDefault="00B65A8C" w:rsidP="005C5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A8C" w:rsidRDefault="002F7710" w:rsidP="00B65A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D154C8">
        <w:t>21625</w:t>
      </w:r>
      <w:r>
        <w:t xml:space="preserve">, effective </w:t>
      </w:r>
      <w:r w:rsidR="00D154C8">
        <w:t>November 26, 2018</w:t>
      </w:r>
      <w:r>
        <w:t>)</w:t>
      </w:r>
    </w:p>
    <w:sectPr w:rsidR="00B65A8C" w:rsidSect="00B65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A6" w:rsidRDefault="003D489D">
      <w:r>
        <w:separator/>
      </w:r>
    </w:p>
  </w:endnote>
  <w:endnote w:type="continuationSeparator" w:id="0">
    <w:p w:rsidR="007C54A6" w:rsidRDefault="003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A6" w:rsidRDefault="003D489D">
      <w:r>
        <w:separator/>
      </w:r>
    </w:p>
  </w:footnote>
  <w:footnote w:type="continuationSeparator" w:id="0">
    <w:p w:rsidR="007C54A6" w:rsidRDefault="003D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92D"/>
    <w:rsid w:val="000F6439"/>
    <w:rsid w:val="00136B47"/>
    <w:rsid w:val="00150267"/>
    <w:rsid w:val="001B7C16"/>
    <w:rsid w:val="001C7D95"/>
    <w:rsid w:val="001E3074"/>
    <w:rsid w:val="00225354"/>
    <w:rsid w:val="002524EC"/>
    <w:rsid w:val="002A643F"/>
    <w:rsid w:val="002F7710"/>
    <w:rsid w:val="00337CEB"/>
    <w:rsid w:val="00363582"/>
    <w:rsid w:val="00367A2E"/>
    <w:rsid w:val="003D489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5C97"/>
    <w:rsid w:val="005F4571"/>
    <w:rsid w:val="006A2114"/>
    <w:rsid w:val="006D5961"/>
    <w:rsid w:val="00780733"/>
    <w:rsid w:val="007C14B2"/>
    <w:rsid w:val="007C54A6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1F46"/>
    <w:rsid w:val="00AB29C6"/>
    <w:rsid w:val="00AE120A"/>
    <w:rsid w:val="00AE1744"/>
    <w:rsid w:val="00AE5547"/>
    <w:rsid w:val="00B07E7E"/>
    <w:rsid w:val="00B31598"/>
    <w:rsid w:val="00B35D67"/>
    <w:rsid w:val="00B516F7"/>
    <w:rsid w:val="00B65A8C"/>
    <w:rsid w:val="00B66925"/>
    <w:rsid w:val="00B71177"/>
    <w:rsid w:val="00B876EC"/>
    <w:rsid w:val="00BF5EF1"/>
    <w:rsid w:val="00C26DFE"/>
    <w:rsid w:val="00C4537A"/>
    <w:rsid w:val="00CC13F9"/>
    <w:rsid w:val="00CD3723"/>
    <w:rsid w:val="00D154C8"/>
    <w:rsid w:val="00D55B37"/>
    <w:rsid w:val="00D62188"/>
    <w:rsid w:val="00D735B8"/>
    <w:rsid w:val="00D93C67"/>
    <w:rsid w:val="00E34FEE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4210B0-81E9-42AC-96A5-08F9864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A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2018-11-09T18:02:00Z</dcterms:created>
  <dcterms:modified xsi:type="dcterms:W3CDTF">2018-12-04T19:00:00Z</dcterms:modified>
</cp:coreProperties>
</file>