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66" w:rsidRDefault="00EE2C66" w:rsidP="00EE2C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C66" w:rsidRDefault="00EE2C66" w:rsidP="00EE2C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2006.10  Authority</w:t>
      </w:r>
      <w:r>
        <w:t xml:space="preserve"> </w:t>
      </w:r>
    </w:p>
    <w:p w:rsidR="00EE2C66" w:rsidRDefault="00EE2C66" w:rsidP="00EE2C66">
      <w:pPr>
        <w:widowControl w:val="0"/>
        <w:autoSpaceDE w:val="0"/>
        <w:autoSpaceDN w:val="0"/>
        <w:adjustRightInd w:val="0"/>
      </w:pPr>
    </w:p>
    <w:p w:rsidR="00EE2C66" w:rsidRDefault="00EE2C66" w:rsidP="00EE2C66">
      <w:pPr>
        <w:widowControl w:val="0"/>
        <w:autoSpaceDE w:val="0"/>
        <w:autoSpaceDN w:val="0"/>
        <w:adjustRightInd w:val="0"/>
      </w:pPr>
      <w:r>
        <w:t xml:space="preserve">This Part is promulgated  by the Director of Insurance pursuant to Section 401 of the Illinois Insurance Code (Ill. Rev. Stat. 1981, ch. 73, par. 1013)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Part implements Section 370c (Ill. Rev. Stat. 1981, ch. 73, par. 982c). </w:t>
      </w:r>
    </w:p>
    <w:sectPr w:rsidR="00EE2C66" w:rsidSect="00EE2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C66"/>
    <w:rsid w:val="00065DA3"/>
    <w:rsid w:val="005C3366"/>
    <w:rsid w:val="007E01DE"/>
    <w:rsid w:val="008C52F0"/>
    <w:rsid w:val="00BF7136"/>
    <w:rsid w:val="00E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2006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2006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