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A6B" w:rsidRDefault="00AB1A6B" w:rsidP="00AB1A6B">
      <w:pPr>
        <w:widowControl w:val="0"/>
        <w:autoSpaceDE w:val="0"/>
        <w:autoSpaceDN w:val="0"/>
        <w:adjustRightInd w:val="0"/>
      </w:pPr>
    </w:p>
    <w:p w:rsidR="00AB1A6B" w:rsidRDefault="00AB1A6B" w:rsidP="00AB1A6B">
      <w:pPr>
        <w:widowControl w:val="0"/>
        <w:autoSpaceDE w:val="0"/>
        <w:autoSpaceDN w:val="0"/>
        <w:adjustRightInd w:val="0"/>
      </w:pPr>
      <w:r>
        <w:rPr>
          <w:b/>
          <w:bCs/>
        </w:rPr>
        <w:t>Section 2005.20  Applicability</w:t>
      </w:r>
      <w:r>
        <w:t xml:space="preserve"> </w:t>
      </w:r>
    </w:p>
    <w:p w:rsidR="00AB1A6B" w:rsidRPr="004F2CBE" w:rsidRDefault="00AB1A6B" w:rsidP="004F2CBE"/>
    <w:p w:rsidR="008F0EDD" w:rsidRPr="004F2CBE" w:rsidRDefault="008F0EDD" w:rsidP="004F2CBE">
      <w:pPr>
        <w:ind w:left="1440" w:hanging="720"/>
      </w:pPr>
      <w:r w:rsidRPr="004F2CBE">
        <w:t>a)</w:t>
      </w:r>
      <w:r w:rsidRPr="004F2CBE">
        <w:tab/>
        <w:t xml:space="preserve">This </w:t>
      </w:r>
      <w:r w:rsidR="004E2F7E" w:rsidRPr="004F2CBE">
        <w:t>P</w:t>
      </w:r>
      <w:r w:rsidRPr="004F2CBE">
        <w:t>art shall apply to individual and group accident and health insurance policies to the extent that they provide benefits and coverage that fall under an excepted benefits plan and to all other individual and group insurance policies that are not subject to 50 Ill. Adm. Code 2001.5 or 50 Ill. Adm. Code 2008.</w:t>
      </w:r>
    </w:p>
    <w:p w:rsidR="008F0EDD" w:rsidRPr="004F2CBE" w:rsidRDefault="008F0EDD" w:rsidP="004F2CBE"/>
    <w:p w:rsidR="008F0EDD" w:rsidRPr="00F12BBE" w:rsidRDefault="008F0EDD" w:rsidP="004F2CBE">
      <w:pPr>
        <w:ind w:left="1440" w:hanging="720"/>
      </w:pPr>
      <w:r w:rsidRPr="004F2CBE">
        <w:t>b)</w:t>
      </w:r>
      <w:r w:rsidRPr="004F2CBE">
        <w:tab/>
      </w:r>
      <w:r w:rsidRPr="0040518E">
        <w:rPr>
          <w:i/>
        </w:rPr>
        <w:t>For purposes of this</w:t>
      </w:r>
      <w:r w:rsidRPr="00F12BBE">
        <w:t xml:space="preserve"> </w:t>
      </w:r>
      <w:r w:rsidR="004E2F7E" w:rsidRPr="00F12BBE">
        <w:t>P</w:t>
      </w:r>
      <w:r w:rsidRPr="00F12BBE">
        <w:t>art,</w:t>
      </w:r>
      <w:r w:rsidRPr="0040518E">
        <w:rPr>
          <w:i/>
        </w:rPr>
        <w:t xml:space="preserve"> the term </w:t>
      </w:r>
      <w:r w:rsidR="004E2F7E" w:rsidRPr="0040518E">
        <w:rPr>
          <w:i/>
        </w:rPr>
        <w:t>"</w:t>
      </w:r>
      <w:r w:rsidRPr="0040518E">
        <w:rPr>
          <w:i/>
        </w:rPr>
        <w:t>excepted benefits</w:t>
      </w:r>
      <w:r w:rsidR="004E2F7E" w:rsidRPr="0040518E">
        <w:rPr>
          <w:i/>
        </w:rPr>
        <w:t>"</w:t>
      </w:r>
      <w:r w:rsidRPr="0040518E">
        <w:rPr>
          <w:i/>
        </w:rPr>
        <w:t xml:space="preserve"> means benefits under one or more</w:t>
      </w:r>
      <w:r w:rsidRPr="00F12BBE">
        <w:t xml:space="preserve"> (or any combination) </w:t>
      </w:r>
      <w:r w:rsidRPr="0040518E">
        <w:rPr>
          <w:i/>
        </w:rPr>
        <w:t>of the following</w:t>
      </w:r>
      <w:r w:rsidRPr="00F12BBE">
        <w:t>:</w:t>
      </w:r>
    </w:p>
    <w:p w:rsidR="008F0EDD" w:rsidRPr="00F12BBE" w:rsidRDefault="008F0EDD" w:rsidP="004F2CBE">
      <w:r w:rsidRPr="00F12BBE">
        <w:t xml:space="preserve"> </w:t>
      </w:r>
    </w:p>
    <w:p w:rsidR="008F0EDD" w:rsidRPr="00F12BBE" w:rsidRDefault="008F0EDD" w:rsidP="004F2CBE">
      <w:pPr>
        <w:ind w:left="720" w:firstLine="720"/>
      </w:pPr>
      <w:bookmarkStart w:id="0" w:name="c_1"/>
      <w:bookmarkEnd w:id="0"/>
      <w:r w:rsidRPr="00F12BBE">
        <w:t>1)</w:t>
      </w:r>
      <w:r w:rsidRPr="00F12BBE">
        <w:tab/>
      </w:r>
      <w:r w:rsidRPr="0040518E">
        <w:rPr>
          <w:i/>
        </w:rPr>
        <w:t>Benefits not subject to requirements</w:t>
      </w:r>
      <w:r w:rsidR="004E2F7E" w:rsidRPr="0040518E">
        <w:rPr>
          <w:i/>
        </w:rPr>
        <w:t>:</w:t>
      </w:r>
      <w:r w:rsidRPr="00F12BBE">
        <w:t xml:space="preserve"> </w:t>
      </w:r>
    </w:p>
    <w:p w:rsidR="004E2F7E" w:rsidRPr="00F12BBE" w:rsidRDefault="004E2F7E" w:rsidP="004F2CBE"/>
    <w:p w:rsidR="008F0EDD" w:rsidRPr="0040518E" w:rsidRDefault="008F0EDD" w:rsidP="004F2CBE">
      <w:pPr>
        <w:ind w:left="2880" w:hanging="720"/>
        <w:rPr>
          <w:i/>
        </w:rPr>
      </w:pPr>
      <w:bookmarkStart w:id="1" w:name="c_1_A"/>
      <w:bookmarkEnd w:id="1"/>
      <w:r w:rsidRPr="00F12BBE">
        <w:t>A)</w:t>
      </w:r>
      <w:r w:rsidRPr="00F12BBE">
        <w:tab/>
      </w:r>
      <w:r w:rsidRPr="0040518E">
        <w:rPr>
          <w:i/>
        </w:rPr>
        <w:t xml:space="preserve">Coverage only for accident, or disability income insurance, or any combination thereof; </w:t>
      </w:r>
    </w:p>
    <w:p w:rsidR="004F2CBE" w:rsidRPr="0040518E" w:rsidRDefault="004F2CBE" w:rsidP="004F2CBE">
      <w:pPr>
        <w:rPr>
          <w:i/>
        </w:rPr>
      </w:pPr>
      <w:bookmarkStart w:id="2" w:name="c_1_B"/>
      <w:bookmarkEnd w:id="2"/>
    </w:p>
    <w:p w:rsidR="008F0EDD" w:rsidRPr="00F12BBE" w:rsidRDefault="008F0EDD" w:rsidP="004F2CBE">
      <w:pPr>
        <w:ind w:left="1440" w:firstLine="720"/>
      </w:pPr>
      <w:r w:rsidRPr="00F12BBE">
        <w:t>B)</w:t>
      </w:r>
      <w:r w:rsidRPr="00F12BBE">
        <w:tab/>
      </w:r>
      <w:r w:rsidRPr="0040518E">
        <w:rPr>
          <w:i/>
        </w:rPr>
        <w:t>Coverage issued as a supplement to liability insurance;</w:t>
      </w:r>
    </w:p>
    <w:p w:rsidR="004F2CBE" w:rsidRPr="00F12BBE" w:rsidRDefault="004F2CBE" w:rsidP="004F2CBE">
      <w:bookmarkStart w:id="3" w:name="c_1_C"/>
      <w:bookmarkEnd w:id="3"/>
    </w:p>
    <w:p w:rsidR="008F0EDD" w:rsidRPr="00F12BBE" w:rsidRDefault="008F0EDD" w:rsidP="004F2CBE">
      <w:pPr>
        <w:ind w:left="2880" w:hanging="720"/>
      </w:pPr>
      <w:r w:rsidRPr="00F12BBE">
        <w:t>C)</w:t>
      </w:r>
      <w:r w:rsidRPr="00F12BBE">
        <w:tab/>
      </w:r>
      <w:r w:rsidRPr="0040518E">
        <w:rPr>
          <w:i/>
        </w:rPr>
        <w:t>Liability insurance, including general liability insurance and automobile liability insurance;</w:t>
      </w:r>
      <w:r w:rsidRPr="00F12BBE">
        <w:t xml:space="preserve"> </w:t>
      </w:r>
    </w:p>
    <w:p w:rsidR="004F2CBE" w:rsidRPr="00F12BBE" w:rsidRDefault="004F2CBE" w:rsidP="004F2CBE">
      <w:bookmarkStart w:id="4" w:name="c_1_D"/>
      <w:bookmarkEnd w:id="4"/>
    </w:p>
    <w:p w:rsidR="008F0EDD" w:rsidRPr="00F12BBE" w:rsidRDefault="008F0EDD" w:rsidP="004F2CBE">
      <w:pPr>
        <w:ind w:left="1440" w:firstLine="720"/>
      </w:pPr>
      <w:r w:rsidRPr="00F12BBE">
        <w:t>D)</w:t>
      </w:r>
      <w:r w:rsidRPr="00F12BBE">
        <w:tab/>
      </w:r>
      <w:r w:rsidRPr="0040518E">
        <w:rPr>
          <w:i/>
        </w:rPr>
        <w:t>Workers</w:t>
      </w:r>
      <w:r w:rsidR="004E2F7E" w:rsidRPr="0040518E">
        <w:rPr>
          <w:i/>
        </w:rPr>
        <w:t>'</w:t>
      </w:r>
      <w:r w:rsidRPr="0040518E">
        <w:rPr>
          <w:i/>
        </w:rPr>
        <w:t xml:space="preserve"> compensation or similar insurance;</w:t>
      </w:r>
      <w:r w:rsidRPr="00F12BBE">
        <w:t xml:space="preserve"> </w:t>
      </w:r>
    </w:p>
    <w:p w:rsidR="004F2CBE" w:rsidRPr="00F12BBE" w:rsidRDefault="004F2CBE" w:rsidP="004F2CBE">
      <w:bookmarkStart w:id="5" w:name="c_1_E"/>
      <w:bookmarkEnd w:id="5"/>
    </w:p>
    <w:p w:rsidR="008F0EDD" w:rsidRPr="00F12BBE" w:rsidRDefault="008F0EDD" w:rsidP="004F2CBE">
      <w:pPr>
        <w:ind w:left="1440" w:firstLine="720"/>
      </w:pPr>
      <w:r w:rsidRPr="00F12BBE">
        <w:t>E)</w:t>
      </w:r>
      <w:r w:rsidRPr="00F12BBE">
        <w:tab/>
      </w:r>
      <w:r w:rsidRPr="0040518E">
        <w:rPr>
          <w:i/>
        </w:rPr>
        <w:t>Automobile medical payment insurance;</w:t>
      </w:r>
    </w:p>
    <w:p w:rsidR="004F2CBE" w:rsidRPr="00F12BBE" w:rsidRDefault="004F2CBE" w:rsidP="004F2CBE">
      <w:bookmarkStart w:id="6" w:name="c_1_F"/>
      <w:bookmarkEnd w:id="6"/>
    </w:p>
    <w:p w:rsidR="008F0EDD" w:rsidRPr="00F12BBE" w:rsidRDefault="008F0EDD" w:rsidP="004F2CBE">
      <w:pPr>
        <w:ind w:left="1440" w:firstLine="720"/>
      </w:pPr>
      <w:r w:rsidRPr="00F12BBE">
        <w:t>F)</w:t>
      </w:r>
      <w:r w:rsidRPr="00F12BBE">
        <w:tab/>
      </w:r>
      <w:r w:rsidRPr="0040518E">
        <w:rPr>
          <w:i/>
        </w:rPr>
        <w:t>Credit-only insurance;</w:t>
      </w:r>
      <w:r w:rsidRPr="00F12BBE">
        <w:t xml:space="preserve"> </w:t>
      </w:r>
    </w:p>
    <w:p w:rsidR="004F2CBE" w:rsidRPr="00F12BBE" w:rsidRDefault="004F2CBE" w:rsidP="004F2CBE">
      <w:bookmarkStart w:id="7" w:name="c_1_G"/>
      <w:bookmarkEnd w:id="7"/>
    </w:p>
    <w:p w:rsidR="008F0EDD" w:rsidRPr="00F12BBE" w:rsidRDefault="008F0EDD" w:rsidP="004F2CBE">
      <w:pPr>
        <w:ind w:left="1440" w:firstLine="720"/>
      </w:pPr>
      <w:r w:rsidRPr="00F12BBE">
        <w:t>G)</w:t>
      </w:r>
      <w:r w:rsidRPr="00F12BBE">
        <w:tab/>
      </w:r>
      <w:r w:rsidRPr="0040518E">
        <w:rPr>
          <w:i/>
        </w:rPr>
        <w:t>Coverage for on-site medical clinics;</w:t>
      </w:r>
      <w:r w:rsidRPr="00F12BBE">
        <w:t xml:space="preserve"> or</w:t>
      </w:r>
    </w:p>
    <w:p w:rsidR="004F2CBE" w:rsidRPr="00F12BBE" w:rsidRDefault="004F2CBE" w:rsidP="004F2CBE">
      <w:bookmarkStart w:id="8" w:name="c_1_H"/>
      <w:bookmarkEnd w:id="8"/>
    </w:p>
    <w:p w:rsidR="008F0EDD" w:rsidRPr="0040518E" w:rsidRDefault="008F0EDD" w:rsidP="004F2CBE">
      <w:pPr>
        <w:ind w:left="2880" w:hanging="720"/>
        <w:rPr>
          <w:i/>
        </w:rPr>
      </w:pPr>
      <w:r w:rsidRPr="00F12BBE">
        <w:t>H)</w:t>
      </w:r>
      <w:r w:rsidRPr="00F12BBE">
        <w:tab/>
      </w:r>
      <w:r w:rsidRPr="0040518E">
        <w:rPr>
          <w:i/>
        </w:rPr>
        <w:t>Other similar insurance coverage, specified in</w:t>
      </w:r>
      <w:r w:rsidR="0040518E">
        <w:t xml:space="preserve"> this Chapter</w:t>
      </w:r>
      <w:r w:rsidRPr="00F12BBE">
        <w:t>,</w:t>
      </w:r>
      <w:r w:rsidRPr="0040518E">
        <w:rPr>
          <w:i/>
        </w:rPr>
        <w:t xml:space="preserve"> under which benefits for medical care are secondary or incidental to other insurance benefits. </w:t>
      </w:r>
    </w:p>
    <w:p w:rsidR="004F2CBE" w:rsidRPr="00F12BBE" w:rsidRDefault="004F2CBE" w:rsidP="004F2CBE">
      <w:bookmarkStart w:id="9" w:name="c_2"/>
      <w:bookmarkEnd w:id="9"/>
    </w:p>
    <w:p w:rsidR="008F0EDD" w:rsidRPr="00F12BBE" w:rsidRDefault="008F0EDD" w:rsidP="004F2CBE">
      <w:pPr>
        <w:ind w:left="720" w:firstLine="720"/>
      </w:pPr>
      <w:r w:rsidRPr="00F12BBE">
        <w:t>2)</w:t>
      </w:r>
      <w:r w:rsidRPr="00F12BBE">
        <w:tab/>
      </w:r>
      <w:r w:rsidRPr="0040518E">
        <w:rPr>
          <w:i/>
        </w:rPr>
        <w:t>Benefits not subject to requirements if offered separately</w:t>
      </w:r>
      <w:r w:rsidR="004E2F7E" w:rsidRPr="0040518E">
        <w:rPr>
          <w:i/>
        </w:rPr>
        <w:t>:</w:t>
      </w:r>
      <w:r w:rsidRPr="00F12BBE">
        <w:t xml:space="preserve"> </w:t>
      </w:r>
    </w:p>
    <w:p w:rsidR="004F2CBE" w:rsidRPr="00F12BBE" w:rsidRDefault="004F2CBE" w:rsidP="004F2CBE">
      <w:bookmarkStart w:id="10" w:name="c_2_A"/>
      <w:bookmarkEnd w:id="10"/>
    </w:p>
    <w:p w:rsidR="008F0EDD" w:rsidRPr="00F12BBE" w:rsidRDefault="008F0EDD" w:rsidP="004F2CBE">
      <w:pPr>
        <w:ind w:left="1440" w:firstLine="720"/>
      </w:pPr>
      <w:r w:rsidRPr="00F12BBE">
        <w:t>A)</w:t>
      </w:r>
      <w:r w:rsidRPr="00F12BBE">
        <w:tab/>
      </w:r>
      <w:r w:rsidRPr="0040518E">
        <w:rPr>
          <w:i/>
        </w:rPr>
        <w:t>Limited scope dental or vision benefits;</w:t>
      </w:r>
      <w:r w:rsidRPr="00F12BBE">
        <w:t xml:space="preserve"> </w:t>
      </w:r>
    </w:p>
    <w:p w:rsidR="004F2CBE" w:rsidRPr="00F12BBE" w:rsidRDefault="004F2CBE" w:rsidP="004F2CBE">
      <w:bookmarkStart w:id="11" w:name="c_2_B"/>
      <w:bookmarkEnd w:id="11"/>
    </w:p>
    <w:p w:rsidR="008F0EDD" w:rsidRPr="00F12BBE" w:rsidRDefault="008F0EDD" w:rsidP="004F2CBE">
      <w:pPr>
        <w:ind w:left="2880" w:hanging="720"/>
      </w:pPr>
      <w:r w:rsidRPr="00F12BBE">
        <w:t>B)</w:t>
      </w:r>
      <w:r w:rsidRPr="00F12BBE">
        <w:tab/>
      </w:r>
      <w:r w:rsidRPr="0040518E">
        <w:rPr>
          <w:i/>
        </w:rPr>
        <w:t>Benefits for long-term care, nursing home care, home health care, community-based care, or any combination thereof;</w:t>
      </w:r>
      <w:r w:rsidRPr="00F12BBE">
        <w:t xml:space="preserve"> or</w:t>
      </w:r>
    </w:p>
    <w:p w:rsidR="004F2CBE" w:rsidRPr="00F12BBE" w:rsidRDefault="004F2CBE" w:rsidP="004F2CBE">
      <w:bookmarkStart w:id="12" w:name="c_2_C"/>
      <w:bookmarkEnd w:id="12"/>
    </w:p>
    <w:p w:rsidR="008F0EDD" w:rsidRPr="00F12BBE" w:rsidRDefault="008F0EDD" w:rsidP="004F2CBE">
      <w:pPr>
        <w:ind w:left="1440" w:firstLine="720"/>
      </w:pPr>
      <w:r w:rsidRPr="00F12BBE">
        <w:t>C)</w:t>
      </w:r>
      <w:r w:rsidRPr="00F12BBE">
        <w:tab/>
      </w:r>
      <w:r w:rsidRPr="0040518E">
        <w:rPr>
          <w:i/>
        </w:rPr>
        <w:t xml:space="preserve">Such other similar, limited benefits as are specified in </w:t>
      </w:r>
      <w:r w:rsidR="0040518E" w:rsidRPr="0040518E">
        <w:rPr>
          <w:i/>
        </w:rPr>
        <w:t>rules</w:t>
      </w:r>
      <w:r w:rsidRPr="0040518E">
        <w:rPr>
          <w:i/>
        </w:rPr>
        <w:t>.</w:t>
      </w:r>
      <w:r w:rsidRPr="00F12BBE">
        <w:t xml:space="preserve"> </w:t>
      </w:r>
    </w:p>
    <w:p w:rsidR="004F2CBE" w:rsidRPr="00F12BBE" w:rsidRDefault="004F2CBE" w:rsidP="004F2CBE">
      <w:bookmarkStart w:id="13" w:name="c_3"/>
      <w:bookmarkEnd w:id="13"/>
    </w:p>
    <w:p w:rsidR="008F0EDD" w:rsidRPr="0040518E" w:rsidRDefault="008F0EDD" w:rsidP="004F2CBE">
      <w:pPr>
        <w:ind w:left="2160" w:hanging="720"/>
        <w:rPr>
          <w:i/>
        </w:rPr>
      </w:pPr>
      <w:r w:rsidRPr="00F12BBE">
        <w:t>3)</w:t>
      </w:r>
      <w:r w:rsidRPr="00F12BBE">
        <w:tab/>
      </w:r>
      <w:r w:rsidRPr="0040518E">
        <w:rPr>
          <w:i/>
        </w:rPr>
        <w:t>Benefits not subject to requirements if offered as independent, noncoordinated benefits</w:t>
      </w:r>
      <w:r w:rsidR="004E2F7E" w:rsidRPr="0040518E">
        <w:rPr>
          <w:i/>
        </w:rPr>
        <w:t>:</w:t>
      </w:r>
      <w:r w:rsidRPr="0040518E">
        <w:rPr>
          <w:i/>
        </w:rPr>
        <w:t xml:space="preserve"> </w:t>
      </w:r>
    </w:p>
    <w:p w:rsidR="008F0EDD" w:rsidRPr="00F12BBE" w:rsidRDefault="008F0EDD" w:rsidP="004F2CBE"/>
    <w:p w:rsidR="008F0EDD" w:rsidRPr="00F12BBE" w:rsidRDefault="008F0EDD" w:rsidP="004F2CBE">
      <w:pPr>
        <w:ind w:left="1440" w:firstLine="720"/>
      </w:pPr>
      <w:bookmarkStart w:id="14" w:name="c_3_A"/>
      <w:bookmarkEnd w:id="14"/>
      <w:r w:rsidRPr="00F12BBE">
        <w:t>A)</w:t>
      </w:r>
      <w:r w:rsidRPr="00F12BBE">
        <w:tab/>
      </w:r>
      <w:r w:rsidRPr="0040518E">
        <w:rPr>
          <w:i/>
        </w:rPr>
        <w:t>Coverage only for a specified disease or illness;</w:t>
      </w:r>
      <w:r w:rsidRPr="00F12BBE">
        <w:t xml:space="preserve"> or </w:t>
      </w:r>
    </w:p>
    <w:p w:rsidR="008F0EDD" w:rsidRPr="00F12BBE" w:rsidRDefault="008F0EDD" w:rsidP="004F2CBE"/>
    <w:p w:rsidR="008F0EDD" w:rsidRPr="00F12BBE" w:rsidRDefault="008F0EDD" w:rsidP="00644E50">
      <w:pPr>
        <w:ind w:left="2880" w:hanging="720"/>
      </w:pPr>
      <w:bookmarkStart w:id="15" w:name="c_3_B"/>
      <w:bookmarkEnd w:id="15"/>
      <w:r w:rsidRPr="00F12BBE">
        <w:t>B)</w:t>
      </w:r>
      <w:r w:rsidRPr="00F12BBE">
        <w:tab/>
      </w:r>
      <w:r w:rsidRPr="0040518E">
        <w:rPr>
          <w:i/>
        </w:rPr>
        <w:t>Hospital indemnity or other fixed indemnity insurance.</w:t>
      </w:r>
      <w:r w:rsidRPr="00F12BBE">
        <w:t xml:space="preserve"> </w:t>
      </w:r>
      <w:r w:rsidR="0040518E">
        <w:t>[215 ILCS 97/20] (26 USC 9832)</w:t>
      </w:r>
    </w:p>
    <w:p w:rsidR="008F0EDD" w:rsidRDefault="008F0EDD" w:rsidP="00AB1A6B">
      <w:pPr>
        <w:widowControl w:val="0"/>
        <w:autoSpaceDE w:val="0"/>
        <w:autoSpaceDN w:val="0"/>
        <w:adjustRightInd w:val="0"/>
      </w:pPr>
    </w:p>
    <w:p w:rsidR="008F0EDD" w:rsidRPr="00D55B37" w:rsidRDefault="008F0EDD">
      <w:pPr>
        <w:pStyle w:val="JCARSourceNote"/>
        <w:ind w:left="720"/>
      </w:pPr>
      <w:r w:rsidRPr="00D55B37">
        <w:t xml:space="preserve">(Source:  </w:t>
      </w:r>
      <w:r>
        <w:t>Amended</w:t>
      </w:r>
      <w:r w:rsidRPr="00D55B37">
        <w:t xml:space="preserve"> at </w:t>
      </w:r>
      <w:r w:rsidR="00F12BBE">
        <w:t>38</w:t>
      </w:r>
      <w:r>
        <w:t xml:space="preserve"> I</w:t>
      </w:r>
      <w:r w:rsidRPr="00D55B37">
        <w:t xml:space="preserve">ll. Reg. </w:t>
      </w:r>
      <w:r w:rsidR="0089287A">
        <w:t>2132</w:t>
      </w:r>
      <w:r w:rsidRPr="00D55B37">
        <w:t xml:space="preserve">, effective </w:t>
      </w:r>
      <w:bookmarkStart w:id="16" w:name="_GoBack"/>
      <w:r w:rsidR="0089287A">
        <w:t>January 2, 2014</w:t>
      </w:r>
      <w:bookmarkEnd w:id="16"/>
      <w:r w:rsidRPr="00D55B37">
        <w:t>)</w:t>
      </w:r>
    </w:p>
    <w:sectPr w:rsidR="008F0EDD" w:rsidRPr="00D55B37" w:rsidSect="00AB1A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2486C"/>
    <w:multiLevelType w:val="hybridMultilevel"/>
    <w:tmpl w:val="22EE5D2C"/>
    <w:lvl w:ilvl="0" w:tplc="FA62232E">
      <w:start w:val="1"/>
      <w:numFmt w:val="upperLetter"/>
      <w:lvlText w:val="%1)"/>
      <w:lvlJc w:val="left"/>
      <w:pPr>
        <w:ind w:left="2520" w:hanging="360"/>
      </w:pPr>
      <w:rPr>
        <w:rFonts w:hint="default"/>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A6B"/>
    <w:rsid w:val="002970C1"/>
    <w:rsid w:val="003A095C"/>
    <w:rsid w:val="0040518E"/>
    <w:rsid w:val="004E2F7E"/>
    <w:rsid w:val="004F2CBE"/>
    <w:rsid w:val="005C3366"/>
    <w:rsid w:val="00644E50"/>
    <w:rsid w:val="0089287A"/>
    <w:rsid w:val="008F0EDD"/>
    <w:rsid w:val="009B0AB6"/>
    <w:rsid w:val="009B0B15"/>
    <w:rsid w:val="00AB1A6B"/>
    <w:rsid w:val="00E6579B"/>
    <w:rsid w:val="00F1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65CF79-0BE0-4798-B2B9-CD42FFD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DD"/>
    <w:pPr>
      <w:ind w:left="720"/>
      <w:contextualSpacing/>
    </w:pPr>
  </w:style>
  <w:style w:type="paragraph" w:customStyle="1" w:styleId="JCARSourceNote">
    <w:name w:val="JCAR Source Note"/>
    <w:basedOn w:val="Normal"/>
    <w:rsid w:val="008F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King, Melissa A.</cp:lastModifiedBy>
  <cp:revision>4</cp:revision>
  <dcterms:created xsi:type="dcterms:W3CDTF">2013-12-30T21:46:00Z</dcterms:created>
  <dcterms:modified xsi:type="dcterms:W3CDTF">2014-01-13T20:46:00Z</dcterms:modified>
</cp:coreProperties>
</file>