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BF" w:rsidRDefault="00153DBF" w:rsidP="00153D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DBF" w:rsidRDefault="00153DBF" w:rsidP="00153D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2002.150  Group or Quasi-Group Implications</w:t>
      </w:r>
      <w:r>
        <w:t xml:space="preserve"> </w:t>
      </w:r>
    </w:p>
    <w:p w:rsidR="00153DBF" w:rsidRDefault="00153DBF" w:rsidP="00153DBF">
      <w:pPr>
        <w:widowControl w:val="0"/>
        <w:autoSpaceDE w:val="0"/>
        <w:autoSpaceDN w:val="0"/>
        <w:adjustRightInd w:val="0"/>
      </w:pPr>
    </w:p>
    <w:p w:rsidR="00153DBF" w:rsidRDefault="00153DBF" w:rsidP="00153DBF">
      <w:pPr>
        <w:widowControl w:val="0"/>
        <w:autoSpaceDE w:val="0"/>
        <w:autoSpaceDN w:val="0"/>
        <w:adjustRightInd w:val="0"/>
      </w:pPr>
      <w:r>
        <w:t xml:space="preserve">An advertisement of a particular policy shall not state or imply that prospective insureds become group or quasi-group members covered under a group policy and as such enjoy special rates or underwriting privileges, unless such is the fact.  The Guideline for this Section is found in Appendix A, Illustration HH. </w:t>
      </w:r>
    </w:p>
    <w:sectPr w:rsidR="00153DBF" w:rsidSect="00153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DBF"/>
    <w:rsid w:val="00153DBF"/>
    <w:rsid w:val="001C2480"/>
    <w:rsid w:val="005C3366"/>
    <w:rsid w:val="00620747"/>
    <w:rsid w:val="00D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2002</vt:lpstr>
    </vt:vector>
  </TitlesOfParts>
  <Company>State of Illinois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2002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