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F0A" w:rsidRDefault="00085F0A" w:rsidP="00085F0A">
      <w:pPr>
        <w:widowControl w:val="0"/>
        <w:autoSpaceDE w:val="0"/>
        <w:autoSpaceDN w:val="0"/>
        <w:adjustRightInd w:val="0"/>
      </w:pPr>
      <w:bookmarkStart w:id="0" w:name="_GoBack"/>
      <w:bookmarkEnd w:id="0"/>
    </w:p>
    <w:p w:rsidR="00085F0A" w:rsidRDefault="00085F0A" w:rsidP="00085F0A">
      <w:pPr>
        <w:widowControl w:val="0"/>
        <w:autoSpaceDE w:val="0"/>
        <w:autoSpaceDN w:val="0"/>
        <w:adjustRightInd w:val="0"/>
      </w:pPr>
      <w:r>
        <w:rPr>
          <w:b/>
          <w:bCs/>
        </w:rPr>
        <w:t>Section 2002.120  Disparaging Comparisons and Statements</w:t>
      </w:r>
      <w:r>
        <w:t xml:space="preserve"> </w:t>
      </w:r>
    </w:p>
    <w:p w:rsidR="00085F0A" w:rsidRDefault="00085F0A" w:rsidP="00085F0A">
      <w:pPr>
        <w:widowControl w:val="0"/>
        <w:autoSpaceDE w:val="0"/>
        <w:autoSpaceDN w:val="0"/>
        <w:adjustRightInd w:val="0"/>
      </w:pPr>
    </w:p>
    <w:p w:rsidR="00085F0A" w:rsidRDefault="00085F0A" w:rsidP="00085F0A">
      <w:pPr>
        <w:widowControl w:val="0"/>
        <w:autoSpaceDE w:val="0"/>
        <w:autoSpaceDN w:val="0"/>
        <w:adjustRightInd w:val="0"/>
      </w:pPr>
      <w:r>
        <w:t xml:space="preserve">An advertisement shall not directly or indirectly make unfair or incomplete comparisons of policies or benefits or comparisons of non-comparable policies of other insurers, and shall not disparage competitors, their policies, services or business methods, and shall not disparage or unfairly minimize competing methods of marketing insurance.  The Guideline for this Section is found in Appendix A, Illustration DD. </w:t>
      </w:r>
    </w:p>
    <w:sectPr w:rsidR="00085F0A" w:rsidSect="00085F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5F0A"/>
    <w:rsid w:val="00085F0A"/>
    <w:rsid w:val="005C3366"/>
    <w:rsid w:val="00610C63"/>
    <w:rsid w:val="00841FF1"/>
    <w:rsid w:val="00FF5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