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D6A" w:rsidRDefault="002F7D6A" w:rsidP="002F7D6A">
      <w:pPr>
        <w:widowControl w:val="0"/>
        <w:autoSpaceDE w:val="0"/>
        <w:autoSpaceDN w:val="0"/>
        <w:adjustRightInd w:val="0"/>
      </w:pPr>
      <w:bookmarkStart w:id="0" w:name="_GoBack"/>
      <w:bookmarkEnd w:id="0"/>
    </w:p>
    <w:p w:rsidR="002F7D6A" w:rsidRDefault="002F7D6A" w:rsidP="002F7D6A">
      <w:pPr>
        <w:widowControl w:val="0"/>
        <w:autoSpaceDE w:val="0"/>
        <w:autoSpaceDN w:val="0"/>
        <w:adjustRightInd w:val="0"/>
      </w:pPr>
      <w:r>
        <w:rPr>
          <w:b/>
          <w:bCs/>
        </w:rPr>
        <w:t>Section 1704.40  Prohibition of Transfer of Money Collected to Pay for Losses</w:t>
      </w:r>
      <w:r>
        <w:t xml:space="preserve"> </w:t>
      </w:r>
    </w:p>
    <w:p w:rsidR="002F7D6A" w:rsidRDefault="002F7D6A" w:rsidP="002F7D6A">
      <w:pPr>
        <w:widowControl w:val="0"/>
        <w:autoSpaceDE w:val="0"/>
        <w:autoSpaceDN w:val="0"/>
        <w:adjustRightInd w:val="0"/>
      </w:pPr>
    </w:p>
    <w:p w:rsidR="002F7D6A" w:rsidRDefault="002F7D6A" w:rsidP="002F7D6A">
      <w:pPr>
        <w:widowControl w:val="0"/>
        <w:autoSpaceDE w:val="0"/>
        <w:autoSpaceDN w:val="0"/>
        <w:adjustRightInd w:val="0"/>
      </w:pPr>
      <w:r>
        <w:t xml:space="preserve">No part of the money collected for any purposes other than accident and health contracts and no part of the accretions thereon shall be transferred to the accident and health accounts or be used to pay any losses or expenses of the accident and health business or to maintain the required reserves thereon except that before any society commences the writing of accident and health insurance, the supreme legislative and governing body may authorize the transfer of a reasonable amount from the unassigned funds of the society to the accident and health fund.  This transfer shall be for the purpose of defraying the necessary and incidental expenses of setting up the accident and health fund and for a period not in excess of three years may be drawn upon, if necessary, to maintain such fund in a solvent condition, after which period the residue, if any, shall be returned to the fund from which transferred. </w:t>
      </w:r>
    </w:p>
    <w:sectPr w:rsidR="002F7D6A" w:rsidSect="002F7D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7D6A"/>
    <w:rsid w:val="001B4282"/>
    <w:rsid w:val="002D61F0"/>
    <w:rsid w:val="002F7D6A"/>
    <w:rsid w:val="00590B04"/>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1704</vt:lpstr>
    </vt:vector>
  </TitlesOfParts>
  <Company>State of Illinois</Company>
  <LinksUpToDate>false</LinksUpToDate>
  <CharactersWithSpaces>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1704</dc:title>
  <dc:subject/>
  <dc:creator>Illinois General Assembly</dc:creator>
  <cp:keywords/>
  <dc:description/>
  <cp:lastModifiedBy>Roberts, John</cp:lastModifiedBy>
  <cp:revision>3</cp:revision>
  <dcterms:created xsi:type="dcterms:W3CDTF">2012-06-21T18:40:00Z</dcterms:created>
  <dcterms:modified xsi:type="dcterms:W3CDTF">2012-06-21T18:40:00Z</dcterms:modified>
</cp:coreProperties>
</file>