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945" w:rsidRDefault="002F5945" w:rsidP="002F5945">
      <w:pPr>
        <w:widowControl w:val="0"/>
        <w:autoSpaceDE w:val="0"/>
        <w:autoSpaceDN w:val="0"/>
        <w:adjustRightInd w:val="0"/>
      </w:pPr>
    </w:p>
    <w:p w:rsidR="002F5945" w:rsidRDefault="002F5945" w:rsidP="002F5945">
      <w:pPr>
        <w:widowControl w:val="0"/>
        <w:autoSpaceDE w:val="0"/>
        <w:autoSpaceDN w:val="0"/>
        <w:adjustRightInd w:val="0"/>
        <w:jc w:val="center"/>
      </w:pPr>
      <w:r>
        <w:t>PART 1603</w:t>
      </w:r>
    </w:p>
    <w:p w:rsidR="002F5945" w:rsidRDefault="002F5945" w:rsidP="00917631">
      <w:pPr>
        <w:widowControl w:val="0"/>
        <w:autoSpaceDE w:val="0"/>
        <w:autoSpaceDN w:val="0"/>
        <w:adjustRightInd w:val="0"/>
        <w:jc w:val="center"/>
      </w:pPr>
      <w:r>
        <w:t>FAMILY GROUP LIFE INSURANCE POLICY FORMS</w:t>
      </w:r>
      <w:r w:rsidR="00FE392C">
        <w:t xml:space="preserve"> (REPEALED)</w:t>
      </w:r>
      <w:bookmarkStart w:id="0" w:name="_GoBack"/>
      <w:bookmarkEnd w:id="0"/>
    </w:p>
    <w:sectPr w:rsidR="002F5945" w:rsidSect="002F59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5945"/>
    <w:rsid w:val="002D6B99"/>
    <w:rsid w:val="002F5945"/>
    <w:rsid w:val="005C3366"/>
    <w:rsid w:val="005E56E5"/>
    <w:rsid w:val="00820904"/>
    <w:rsid w:val="00917631"/>
    <w:rsid w:val="00EA3D60"/>
    <w:rsid w:val="00FE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2F6AC75-7A1B-4CB2-BFEC-E1008EEB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1603</vt:lpstr>
    </vt:vector>
  </TitlesOfParts>
  <Company>State of Illinois</Company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1603</dc:title>
  <dc:subject/>
  <dc:creator>Illinois General Assembly</dc:creator>
  <cp:keywords/>
  <dc:description/>
  <cp:lastModifiedBy>King, Melissa A.</cp:lastModifiedBy>
  <cp:revision>6</cp:revision>
  <dcterms:created xsi:type="dcterms:W3CDTF">2012-06-21T18:39:00Z</dcterms:created>
  <dcterms:modified xsi:type="dcterms:W3CDTF">2015-11-09T21:47:00Z</dcterms:modified>
</cp:coreProperties>
</file>