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35" w:rsidRPr="00B41C35" w:rsidRDefault="00B41C35" w:rsidP="00B41C35">
      <w:bookmarkStart w:id="0" w:name="_GoBack"/>
      <w:bookmarkEnd w:id="0"/>
      <w:r w:rsidRPr="00B41C35">
        <w:t>Section</w:t>
      </w:r>
    </w:p>
    <w:p w:rsidR="00B41C35" w:rsidRPr="00B41C35" w:rsidRDefault="00B41C35" w:rsidP="00B41C35">
      <w:pPr>
        <w:rPr>
          <w:szCs w:val="20"/>
        </w:rPr>
      </w:pPr>
      <w:r w:rsidRPr="00B41C35">
        <w:t>1414.10</w:t>
      </w:r>
      <w:r w:rsidRPr="00B41C35">
        <w:tab/>
        <w:t>Scope</w:t>
      </w:r>
    </w:p>
    <w:p w:rsidR="00B41C35" w:rsidRPr="00B41C35" w:rsidRDefault="00B41C35" w:rsidP="00B41C35">
      <w:r w:rsidRPr="00B41C35">
        <w:t>1414.20</w:t>
      </w:r>
      <w:r w:rsidRPr="00B41C35">
        <w:tab/>
        <w:t>Purpose</w:t>
      </w:r>
    </w:p>
    <w:p w:rsidR="00B41C35" w:rsidRPr="00B41C35" w:rsidRDefault="00B41C35" w:rsidP="00B41C35">
      <w:r w:rsidRPr="00B41C35">
        <w:t>1414.30</w:t>
      </w:r>
      <w:r w:rsidRPr="00B41C35">
        <w:tab/>
        <w:t>Definitions</w:t>
      </w:r>
    </w:p>
    <w:p w:rsidR="00B41C35" w:rsidRPr="00B41C35" w:rsidRDefault="00B41C35" w:rsidP="00B41C35">
      <w:r w:rsidRPr="00B41C35">
        <w:t>1414.40</w:t>
      </w:r>
      <w:r w:rsidRPr="00B41C35">
        <w:tab/>
        <w:t>Minimum Valuation Mortality Standards</w:t>
      </w:r>
    </w:p>
    <w:p w:rsidR="00B41C35" w:rsidRPr="00B41C35" w:rsidRDefault="00B41C35" w:rsidP="00B41C35">
      <w:r w:rsidRPr="00B41C35">
        <w:t>1414.50</w:t>
      </w:r>
      <w:r w:rsidRPr="00B41C35">
        <w:tab/>
        <w:t>Transition Rules</w:t>
      </w:r>
    </w:p>
    <w:sectPr w:rsidR="00B41C35" w:rsidRPr="00B41C3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278" w:rsidRDefault="002A1278">
      <w:r>
        <w:separator/>
      </w:r>
    </w:p>
  </w:endnote>
  <w:endnote w:type="continuationSeparator" w:id="0">
    <w:p w:rsidR="002A1278" w:rsidRDefault="002A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278" w:rsidRDefault="002A1278">
      <w:r>
        <w:separator/>
      </w:r>
    </w:p>
  </w:footnote>
  <w:footnote w:type="continuationSeparator" w:id="0">
    <w:p w:rsidR="002A1278" w:rsidRDefault="002A1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1C35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D7F55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1278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E619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344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B6F1D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0F16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1C35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688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41C35"/>
    <w:pPr>
      <w:keepNext/>
      <w:jc w:val="both"/>
      <w:outlineLvl w:val="1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41C35"/>
    <w:pPr>
      <w:keepNext/>
      <w:jc w:val="both"/>
      <w:outlineLvl w:val="1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