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557" w:rsidRDefault="00C66557" w:rsidP="00A97DBE">
      <w:pPr>
        <w:rPr>
          <w:b/>
        </w:rPr>
      </w:pPr>
    </w:p>
    <w:p w:rsidR="00A97DBE" w:rsidRPr="00A97DBE" w:rsidRDefault="00A97DBE" w:rsidP="00A97DBE">
      <w:pPr>
        <w:rPr>
          <w:b/>
        </w:rPr>
      </w:pPr>
      <w:r w:rsidRPr="00A97DBE">
        <w:rPr>
          <w:b/>
        </w:rPr>
        <w:t>Section 1413.30  2001 CSO Preferred Class Structure Table</w:t>
      </w:r>
    </w:p>
    <w:p w:rsidR="00A97DBE" w:rsidRPr="00A97DBE" w:rsidRDefault="00A97DBE" w:rsidP="00A97DBE"/>
    <w:p w:rsidR="00A97DBE" w:rsidRDefault="00A97DBE" w:rsidP="00A97DBE">
      <w:r w:rsidRPr="00A97DBE">
        <w:t xml:space="preserve">At the election of the company, for each calendar year of issue, for any one or more specified plans of insurance and subject to satisfying the conditions stated in this Part, the 2001 CSO Preferred Class Structure Mortality Table may be substituted in place of the 2001 CSO Smoker or Nonsmoker Mortality Table as the minimum valuation standard for policies issued on or after </w:t>
      </w:r>
      <w:smartTag w:uri="urn:schemas-microsoft-com:office:smarttags" w:element="date">
        <w:smartTagPr>
          <w:attr w:name="ls" w:val="trans"/>
          <w:attr w:name="Month" w:val="1"/>
          <w:attr w:name="Day" w:val="1"/>
          <w:attr w:name="Year" w:val="2007"/>
        </w:smartTagPr>
        <w:r w:rsidRPr="00A97DBE">
          <w:t>January 1, 2007</w:t>
        </w:r>
        <w:r w:rsidR="005D5A7C">
          <w:t xml:space="preserve"> and before January 1, 2017</w:t>
        </w:r>
      </w:smartTag>
      <w:r w:rsidRPr="00A97DBE">
        <w:t xml:space="preserve">. </w:t>
      </w:r>
      <w:r w:rsidR="00C66557">
        <w:t xml:space="preserve"> </w:t>
      </w:r>
      <w:r w:rsidR="00D11049" w:rsidRPr="00D11049">
        <w:rPr>
          <w:color w:val="000000"/>
        </w:rPr>
        <w:t xml:space="preserve">For policies issued on or after </w:t>
      </w:r>
      <w:smartTag w:uri="urn:schemas-microsoft-com:office:smarttags" w:element="date">
        <w:smartTagPr>
          <w:attr w:name="ls" w:val="trans"/>
          <w:attr w:name="Month" w:val="7"/>
          <w:attr w:name="Day" w:val="1"/>
          <w:attr w:name="Year" w:val="2004"/>
        </w:smartTagPr>
        <w:r w:rsidR="00D11049" w:rsidRPr="00D11049">
          <w:rPr>
            <w:color w:val="000000"/>
          </w:rPr>
          <w:t>July 1, 2004</w:t>
        </w:r>
      </w:smartTag>
      <w:r w:rsidR="00D11049" w:rsidRPr="00D11049">
        <w:rPr>
          <w:color w:val="000000"/>
        </w:rPr>
        <w:t xml:space="preserve">, and prior to </w:t>
      </w:r>
      <w:smartTag w:uri="urn:schemas-microsoft-com:office:smarttags" w:element="date">
        <w:smartTagPr>
          <w:attr w:name="ls" w:val="trans"/>
          <w:attr w:name="Month" w:val="1"/>
          <w:attr w:name="Day" w:val="1"/>
          <w:attr w:name="Year" w:val="2007"/>
        </w:smartTagPr>
        <w:r w:rsidR="00D11049" w:rsidRPr="00D11049">
          <w:rPr>
            <w:color w:val="000000"/>
          </w:rPr>
          <w:t>January 1, 2007</w:t>
        </w:r>
      </w:smartTag>
      <w:r w:rsidR="00D11049" w:rsidRPr="00D11049">
        <w:rPr>
          <w:color w:val="000000"/>
        </w:rPr>
        <w:t xml:space="preserve">, these tables may be substituted with the consent of the Director and subject to the conditions of Section </w:t>
      </w:r>
      <w:r w:rsidR="0006276A">
        <w:rPr>
          <w:color w:val="000000"/>
        </w:rPr>
        <w:t>1413.40</w:t>
      </w:r>
      <w:r w:rsidR="00D11049" w:rsidRPr="00D11049">
        <w:rPr>
          <w:color w:val="000000"/>
        </w:rPr>
        <w:t xml:space="preserve">. In determining </w:t>
      </w:r>
      <w:r w:rsidR="0006276A">
        <w:rPr>
          <w:color w:val="000000"/>
        </w:rPr>
        <w:t xml:space="preserve">whether to grant </w:t>
      </w:r>
      <w:r w:rsidR="00D11049" w:rsidRPr="00D11049">
        <w:rPr>
          <w:color w:val="000000"/>
        </w:rPr>
        <w:t>consent, the Director may rely on the consent of the insurance supervisory official of the company</w:t>
      </w:r>
      <w:r w:rsidR="005F1744">
        <w:rPr>
          <w:color w:val="000000"/>
        </w:rPr>
        <w:t>'</w:t>
      </w:r>
      <w:r w:rsidR="00D11049" w:rsidRPr="00D11049">
        <w:rPr>
          <w:color w:val="000000"/>
        </w:rPr>
        <w:t>s state of domicile.</w:t>
      </w:r>
      <w:r w:rsidR="00D11049">
        <w:rPr>
          <w:color w:val="000000"/>
        </w:rPr>
        <w:t xml:space="preserve">  </w:t>
      </w:r>
      <w:r w:rsidRPr="00A97DBE">
        <w:t xml:space="preserve">No such election shall be made until the company demonstrates at least 20% of the business to be valued on this table is in one or more of the preferred classes. </w:t>
      </w:r>
      <w:r w:rsidR="00C66557">
        <w:t xml:space="preserve"> </w:t>
      </w:r>
      <w:r w:rsidRPr="00A97DBE">
        <w:t xml:space="preserve">A table from the 2001 CSO Preferred Class Structure Mortality Table used in place of a 2001 CSO Mortality Table, pursuant to the requirements of this Part, will be treated as part of the 2001 CSO Mortality Table only for purposes of reserve valuation pursuant to the requirements of 50 Ill. Adm. Code 1412, </w:t>
      </w:r>
      <w:r w:rsidR="00C66557">
        <w:t>"</w:t>
      </w:r>
      <w:r w:rsidRPr="00A97DBE">
        <w:t xml:space="preserve">Recognition of the 2001 CSO Mortality Table </w:t>
      </w:r>
      <w:r w:rsidR="00710B03">
        <w:t>f</w:t>
      </w:r>
      <w:r w:rsidRPr="00A97DBE">
        <w:t xml:space="preserve">or Use </w:t>
      </w:r>
      <w:r w:rsidR="00710B03">
        <w:t>i</w:t>
      </w:r>
      <w:r w:rsidRPr="00A97DBE">
        <w:t xml:space="preserve">n Determining Minimum Reserve Liabilities </w:t>
      </w:r>
      <w:r w:rsidR="00710B03">
        <w:t>a</w:t>
      </w:r>
      <w:r w:rsidRPr="00A97DBE">
        <w:t>nd Nonforfeiture Benefits</w:t>
      </w:r>
      <w:r w:rsidR="00C66557">
        <w:t>".</w:t>
      </w:r>
    </w:p>
    <w:p w:rsidR="00D11049" w:rsidRDefault="00D11049" w:rsidP="00A97DBE"/>
    <w:p w:rsidR="00D11049" w:rsidRPr="00D55B37" w:rsidRDefault="0007786D">
      <w:pPr>
        <w:pStyle w:val="JCARSourceNote"/>
        <w:ind w:left="720"/>
      </w:pPr>
      <w:r>
        <w:t xml:space="preserve">(Source:  Amended at 42 Ill. Reg. </w:t>
      </w:r>
      <w:r w:rsidR="005074F2">
        <w:t>14254</w:t>
      </w:r>
      <w:r>
        <w:t xml:space="preserve">, effective </w:t>
      </w:r>
      <w:bookmarkStart w:id="0" w:name="_GoBack"/>
      <w:r w:rsidR="005074F2">
        <w:t>July 12, 2018</w:t>
      </w:r>
      <w:bookmarkEnd w:id="0"/>
      <w:r>
        <w:t>)</w:t>
      </w:r>
    </w:p>
    <w:sectPr w:rsidR="00D11049"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E2" w:rsidRDefault="00862FE2">
      <w:r>
        <w:separator/>
      </w:r>
    </w:p>
  </w:endnote>
  <w:endnote w:type="continuationSeparator" w:id="0">
    <w:p w:rsidR="00862FE2" w:rsidRDefault="0086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E2" w:rsidRDefault="00862FE2">
      <w:r>
        <w:separator/>
      </w:r>
    </w:p>
  </w:footnote>
  <w:footnote w:type="continuationSeparator" w:id="0">
    <w:p w:rsidR="00862FE2" w:rsidRDefault="00862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DB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276A"/>
    <w:rsid w:val="00066013"/>
    <w:rsid w:val="000676A6"/>
    <w:rsid w:val="00074368"/>
    <w:rsid w:val="000765E0"/>
    <w:rsid w:val="0007786D"/>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4BEB"/>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074F2"/>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D5A7C"/>
    <w:rsid w:val="005E03A7"/>
    <w:rsid w:val="005E3D55"/>
    <w:rsid w:val="005F1744"/>
    <w:rsid w:val="006132CE"/>
    <w:rsid w:val="00620BBA"/>
    <w:rsid w:val="006247D4"/>
    <w:rsid w:val="00631875"/>
    <w:rsid w:val="00634B62"/>
    <w:rsid w:val="00641AEA"/>
    <w:rsid w:val="00641C4C"/>
    <w:rsid w:val="0064660E"/>
    <w:rsid w:val="00651FF5"/>
    <w:rsid w:val="00670B89"/>
    <w:rsid w:val="00672EE7"/>
    <w:rsid w:val="006861B7"/>
    <w:rsid w:val="00687EBF"/>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0679E"/>
    <w:rsid w:val="00710B03"/>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2AD0"/>
    <w:rsid w:val="00794C7C"/>
    <w:rsid w:val="00796D0E"/>
    <w:rsid w:val="00796FCF"/>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2FE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79D1"/>
    <w:rsid w:val="00934057"/>
    <w:rsid w:val="00935A8C"/>
    <w:rsid w:val="00944E3D"/>
    <w:rsid w:val="00950386"/>
    <w:rsid w:val="00960C37"/>
    <w:rsid w:val="00961E38"/>
    <w:rsid w:val="00962EED"/>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97DB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62E4"/>
    <w:rsid w:val="00BF78FB"/>
    <w:rsid w:val="00C1038A"/>
    <w:rsid w:val="00C15FD6"/>
    <w:rsid w:val="00C17F24"/>
    <w:rsid w:val="00C2596B"/>
    <w:rsid w:val="00C319B3"/>
    <w:rsid w:val="00C42A93"/>
    <w:rsid w:val="00C4537A"/>
    <w:rsid w:val="00C50195"/>
    <w:rsid w:val="00C608BB"/>
    <w:rsid w:val="00C60D0B"/>
    <w:rsid w:val="00C638AF"/>
    <w:rsid w:val="00C66557"/>
    <w:rsid w:val="00C67B51"/>
    <w:rsid w:val="00C72A95"/>
    <w:rsid w:val="00C72C0C"/>
    <w:rsid w:val="00C73CD4"/>
    <w:rsid w:val="00C86122"/>
    <w:rsid w:val="00C9697B"/>
    <w:rsid w:val="00C97F2F"/>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1104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08A"/>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4333"/>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3685"/>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D08E458-3A4F-4217-8EB8-BADB5523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97769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2018-05-24T19:16:00Z</dcterms:created>
  <dcterms:modified xsi:type="dcterms:W3CDTF">2018-07-24T20:39:00Z</dcterms:modified>
</cp:coreProperties>
</file>