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59" w:rsidRDefault="005E0A59" w:rsidP="00517914">
      <w:pPr>
        <w:jc w:val="center"/>
      </w:pPr>
      <w:bookmarkStart w:id="0" w:name="_GoBack"/>
      <w:bookmarkEnd w:id="0"/>
    </w:p>
    <w:p w:rsidR="00517914" w:rsidRPr="00517914" w:rsidRDefault="00517914" w:rsidP="00517914">
      <w:pPr>
        <w:jc w:val="center"/>
      </w:pPr>
      <w:r w:rsidRPr="00517914">
        <w:t xml:space="preserve">PART 1413 </w:t>
      </w:r>
    </w:p>
    <w:p w:rsidR="004D4DE3" w:rsidRDefault="00517914" w:rsidP="00517914">
      <w:pPr>
        <w:jc w:val="center"/>
      </w:pPr>
      <w:r w:rsidRPr="00517914">
        <w:t>RECOGNITION OF 2001 CSO PREFERRED CLASS STRUCTURE MORTALITY</w:t>
      </w:r>
    </w:p>
    <w:p w:rsidR="00517914" w:rsidRPr="00517914" w:rsidRDefault="00517914" w:rsidP="00517914">
      <w:pPr>
        <w:jc w:val="center"/>
      </w:pPr>
      <w:r w:rsidRPr="00517914">
        <w:t>TABLES</w:t>
      </w:r>
      <w:r w:rsidR="004D4DE3">
        <w:t xml:space="preserve"> </w:t>
      </w:r>
      <w:r w:rsidRPr="00517914">
        <w:t xml:space="preserve">FOR USE IN DETERMINING MINIMUM RESERVE LIABILITIES </w:t>
      </w:r>
    </w:p>
    <w:sectPr w:rsidR="00517914" w:rsidRPr="0051791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A9" w:rsidRDefault="002907A9">
      <w:r>
        <w:separator/>
      </w:r>
    </w:p>
  </w:endnote>
  <w:endnote w:type="continuationSeparator" w:id="0">
    <w:p w:rsidR="002907A9" w:rsidRDefault="0029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A9" w:rsidRDefault="002907A9">
      <w:r>
        <w:separator/>
      </w:r>
    </w:p>
  </w:footnote>
  <w:footnote w:type="continuationSeparator" w:id="0">
    <w:p w:rsidR="002907A9" w:rsidRDefault="0029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91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07A9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4DE3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791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0A59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F91"/>
    <w:rsid w:val="006C45D5"/>
    <w:rsid w:val="006D7C94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A5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6EF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498B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3050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0C00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CB2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