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45C" w:rsidRDefault="0037045C" w:rsidP="0037045C">
      <w:pPr>
        <w:widowControl w:val="0"/>
        <w:autoSpaceDE w:val="0"/>
        <w:autoSpaceDN w:val="0"/>
        <w:adjustRightInd w:val="0"/>
      </w:pPr>
    </w:p>
    <w:p w:rsidR="0037045C" w:rsidRDefault="0037045C" w:rsidP="003704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1410.50  Filing of Contracts</w:t>
      </w:r>
      <w:r>
        <w:t xml:space="preserve"> </w:t>
      </w:r>
    </w:p>
    <w:p w:rsidR="0037045C" w:rsidRDefault="0037045C" w:rsidP="0037045C">
      <w:pPr>
        <w:widowControl w:val="0"/>
        <w:autoSpaceDE w:val="0"/>
        <w:autoSpaceDN w:val="0"/>
        <w:adjustRightInd w:val="0"/>
      </w:pPr>
    </w:p>
    <w:p w:rsidR="0037045C" w:rsidRDefault="0037045C" w:rsidP="0037045C">
      <w:pPr>
        <w:widowControl w:val="0"/>
        <w:autoSpaceDE w:val="0"/>
        <w:autoSpaceDN w:val="0"/>
        <w:adjustRightInd w:val="0"/>
      </w:pPr>
      <w:r>
        <w:t>The filing requirements applicable to MGA contracts shall be made pursuant to Section 143 of the Code and 50 Ill. Adm. Code 916.  Filings shall include a demonstration that the nonforfeiture provisions of the contract comply with Section 229.4</w:t>
      </w:r>
      <w:r w:rsidR="000F3115">
        <w:t>a</w:t>
      </w:r>
      <w:r>
        <w:t xml:space="preserve"> of the Code and Section 1410.60(b) of this Part. </w:t>
      </w:r>
    </w:p>
    <w:p w:rsidR="000F3115" w:rsidRDefault="000F3115" w:rsidP="0037045C">
      <w:pPr>
        <w:widowControl w:val="0"/>
        <w:autoSpaceDE w:val="0"/>
        <w:autoSpaceDN w:val="0"/>
        <w:adjustRightInd w:val="0"/>
      </w:pPr>
    </w:p>
    <w:p w:rsidR="000F3115" w:rsidRDefault="000F3115" w:rsidP="000F3115">
      <w:pPr>
        <w:widowControl w:val="0"/>
        <w:autoSpaceDE w:val="0"/>
        <w:autoSpaceDN w:val="0"/>
        <w:adjustRightInd w:val="0"/>
        <w:ind w:firstLine="720"/>
      </w:pPr>
      <w:r>
        <w:t xml:space="preserve">(Source:  Amended at 42 Ill. Reg. </w:t>
      </w:r>
      <w:r w:rsidR="0086257B">
        <w:t>14239</w:t>
      </w:r>
      <w:r>
        <w:t xml:space="preserve">, effective </w:t>
      </w:r>
      <w:bookmarkStart w:id="0" w:name="_GoBack"/>
      <w:r w:rsidR="0086257B">
        <w:t>July 12, 2018</w:t>
      </w:r>
      <w:bookmarkEnd w:id="0"/>
      <w:r>
        <w:t>)</w:t>
      </w:r>
    </w:p>
    <w:sectPr w:rsidR="000F3115" w:rsidSect="003704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45C"/>
    <w:rsid w:val="000F3115"/>
    <w:rsid w:val="001A2597"/>
    <w:rsid w:val="002A111F"/>
    <w:rsid w:val="002E07B5"/>
    <w:rsid w:val="0037045C"/>
    <w:rsid w:val="005C3366"/>
    <w:rsid w:val="007A7FBD"/>
    <w:rsid w:val="0086257B"/>
    <w:rsid w:val="00B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10E7771-BE1B-4023-A2DF-0261E111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1410</vt:lpstr>
    </vt:vector>
  </TitlesOfParts>
  <Company>State of Illinois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1410</dc:title>
  <dc:subject/>
  <dc:creator>Illinois General Assembly</dc:creator>
  <cp:keywords/>
  <dc:description/>
  <cp:lastModifiedBy>Lane, Arlene L.</cp:lastModifiedBy>
  <cp:revision>3</cp:revision>
  <dcterms:created xsi:type="dcterms:W3CDTF">2018-05-25T15:45:00Z</dcterms:created>
  <dcterms:modified xsi:type="dcterms:W3CDTF">2018-07-24T20:41:00Z</dcterms:modified>
</cp:coreProperties>
</file>