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2C" w:rsidRDefault="0069022C" w:rsidP="006902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22C" w:rsidRDefault="0069022C" w:rsidP="006902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1405.60  Franchise Life Insurance</w:t>
      </w:r>
      <w:r>
        <w:t xml:space="preserve"> </w:t>
      </w:r>
    </w:p>
    <w:p w:rsidR="0069022C" w:rsidRDefault="0069022C" w:rsidP="0069022C">
      <w:pPr>
        <w:widowControl w:val="0"/>
        <w:autoSpaceDE w:val="0"/>
        <w:autoSpaceDN w:val="0"/>
        <w:adjustRightInd w:val="0"/>
      </w:pPr>
    </w:p>
    <w:p w:rsidR="0069022C" w:rsidRDefault="0069022C" w:rsidP="0069022C">
      <w:pPr>
        <w:widowControl w:val="0"/>
        <w:autoSpaceDE w:val="0"/>
        <w:autoSpaceDN w:val="0"/>
        <w:adjustRightInd w:val="0"/>
      </w:pPr>
      <w:r>
        <w:t xml:space="preserve">Franchise (or Wholesale) Life Insurance is a form of personal coverage issued under individual policies to a group under conditions which are similar to Group Insurance but which do not necessarily qualify under the Group Insurance definition. </w:t>
      </w:r>
    </w:p>
    <w:p w:rsidR="008C7CC3" w:rsidRDefault="008C7CC3" w:rsidP="0069022C">
      <w:pPr>
        <w:widowControl w:val="0"/>
        <w:autoSpaceDE w:val="0"/>
        <w:autoSpaceDN w:val="0"/>
        <w:adjustRightInd w:val="0"/>
      </w:pPr>
    </w:p>
    <w:p w:rsidR="0069022C" w:rsidRDefault="0069022C" w:rsidP="006902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Identity of </w:t>
      </w:r>
      <w:proofErr w:type="spellStart"/>
      <w:r>
        <w:t>Insureds</w:t>
      </w:r>
      <w:proofErr w:type="spellEnd"/>
      <w:r>
        <w:t xml:space="preserve"> </w:t>
      </w:r>
    </w:p>
    <w:p w:rsidR="0069022C" w:rsidRDefault="0069022C" w:rsidP="0069022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Franchise life insurance policies shall not be used to insure heterogeneous groups, e.g., </w:t>
      </w:r>
      <w:proofErr w:type="spellStart"/>
      <w:r>
        <w:t>insureds</w:t>
      </w:r>
      <w:proofErr w:type="spellEnd"/>
      <w:r>
        <w:t xml:space="preserve"> in a state or locality. </w:t>
      </w:r>
    </w:p>
    <w:p w:rsidR="008C7CC3" w:rsidRDefault="008C7CC3" w:rsidP="0069022C">
      <w:pPr>
        <w:widowControl w:val="0"/>
        <w:autoSpaceDE w:val="0"/>
        <w:autoSpaceDN w:val="0"/>
        <w:adjustRightInd w:val="0"/>
        <w:ind w:left="1440" w:hanging="720"/>
      </w:pPr>
    </w:p>
    <w:p w:rsidR="0069022C" w:rsidRDefault="0069022C" w:rsidP="006902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Termination or Non-Renewal of Individual Coverage </w:t>
      </w:r>
    </w:p>
    <w:p w:rsidR="0069022C" w:rsidRDefault="0069022C" w:rsidP="0069022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Termination either by cancellation or refusal to renew any individual contracts of the group is prohibited, unless all like contracts of the group are terminated or non-renewed at the expiration of the contract.  The termination or non-renewal conditions which may be included in such contracts are those which terminate coverage because of non-payment of premium, discontinuance of employment of the insured by the named employer, discontinuance of employee as a member of a class of eligible employees, or the discontinuance of membership in the designated organization or association, and in addition, coverage may be automatically terminated at a designated attained age.  Any other termination or non-renewal conditions must be approved by the Director. </w:t>
      </w:r>
    </w:p>
    <w:sectPr w:rsidR="0069022C" w:rsidSect="00690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22C"/>
    <w:rsid w:val="004360B3"/>
    <w:rsid w:val="004F29A1"/>
    <w:rsid w:val="005C3366"/>
    <w:rsid w:val="0069022C"/>
    <w:rsid w:val="008C7CC3"/>
    <w:rsid w:val="00A43874"/>
    <w:rsid w:val="00E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