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51" w:rsidRDefault="00DB6751" w:rsidP="00DB6751">
      <w:pPr>
        <w:widowControl w:val="0"/>
        <w:autoSpaceDE w:val="0"/>
        <w:autoSpaceDN w:val="0"/>
        <w:adjustRightInd w:val="0"/>
      </w:pPr>
    </w:p>
    <w:p w:rsidR="00DB6751" w:rsidRDefault="00DB6751" w:rsidP="00DB67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1405.50  Group Insurance</w:t>
      </w:r>
      <w:r>
        <w:t xml:space="preserve"> </w:t>
      </w:r>
    </w:p>
    <w:p w:rsidR="00DB6751" w:rsidRDefault="00DB6751" w:rsidP="00DB6751">
      <w:pPr>
        <w:widowControl w:val="0"/>
        <w:autoSpaceDE w:val="0"/>
        <w:autoSpaceDN w:val="0"/>
        <w:adjustRightInd w:val="0"/>
      </w:pPr>
    </w:p>
    <w:p w:rsidR="00DB6751" w:rsidRDefault="00DB6751" w:rsidP="00DB67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Group Insurance is defined in Section 230.1 of the Code.   Standard Provisions for Group Policies are cited in Section 231.1 of the Code. </w:t>
      </w:r>
    </w:p>
    <w:p w:rsidR="00CC6A3F" w:rsidRDefault="00CC6A3F" w:rsidP="00DE0521">
      <w:pPr>
        <w:widowControl w:val="0"/>
        <w:autoSpaceDE w:val="0"/>
        <w:autoSpaceDN w:val="0"/>
        <w:adjustRightInd w:val="0"/>
      </w:pPr>
    </w:p>
    <w:p w:rsidR="00DB6751" w:rsidRDefault="00DB6751" w:rsidP="00DB67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Group Insurance Contributory or Non-Contributory </w:t>
      </w:r>
    </w:p>
    <w:p w:rsidR="00DB6751" w:rsidRDefault="00DB6751" w:rsidP="006350BD">
      <w:pPr>
        <w:widowControl w:val="0"/>
        <w:autoSpaceDE w:val="0"/>
        <w:autoSpaceDN w:val="0"/>
        <w:adjustRightInd w:val="0"/>
        <w:ind w:left="1440"/>
      </w:pPr>
      <w:r>
        <w:t xml:space="preserve">The policy shall state whether it is either contributory or non-contributory. </w:t>
      </w:r>
    </w:p>
    <w:p w:rsidR="00CC6A3F" w:rsidRDefault="00CC6A3F" w:rsidP="00DE0521">
      <w:pPr>
        <w:widowControl w:val="0"/>
        <w:autoSpaceDE w:val="0"/>
        <w:autoSpaceDN w:val="0"/>
        <w:adjustRightInd w:val="0"/>
      </w:pPr>
    </w:p>
    <w:p w:rsidR="00DB6751" w:rsidRDefault="006350BD" w:rsidP="00DB675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B6751">
        <w:t>)</w:t>
      </w:r>
      <w:r w:rsidR="00DB6751">
        <w:tab/>
        <w:t xml:space="preserve">Paid-Up Term Life Insurance Benefit in Group Ordinary Life </w:t>
      </w:r>
    </w:p>
    <w:p w:rsidR="00DB6751" w:rsidRDefault="00DB6751" w:rsidP="006350BD">
      <w:pPr>
        <w:widowControl w:val="0"/>
        <w:autoSpaceDE w:val="0"/>
        <w:autoSpaceDN w:val="0"/>
        <w:adjustRightInd w:val="0"/>
        <w:ind w:left="1440"/>
      </w:pPr>
      <w:r>
        <w:t>Any group ordinary life insurance form providing a paid-up term life insurance benefit may contain a limitation to the effect that</w:t>
      </w:r>
      <w:r w:rsidR="00ED7313">
        <w:t>,</w:t>
      </w:r>
      <w:r>
        <w:t xml:space="preserve"> when </w:t>
      </w:r>
      <w:r w:rsidR="00ED7313">
        <w:t>the</w:t>
      </w:r>
      <w:r>
        <w:t xml:space="preserve"> paid-up benefit amounts to less than $1,000, only the alternative cash value as provided in the form shall be payable. </w:t>
      </w:r>
    </w:p>
    <w:p w:rsidR="00DB6751" w:rsidRDefault="00DB6751" w:rsidP="00DE05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E4B" w:rsidRPr="00D55B37" w:rsidRDefault="006350BD">
      <w:pPr>
        <w:pStyle w:val="JCARSourceNote"/>
        <w:ind w:left="720"/>
      </w:pPr>
      <w:r>
        <w:t xml:space="preserve">(Source:  Amended at 43 Ill. Reg. </w:t>
      </w:r>
      <w:r w:rsidR="008F2DEC">
        <w:t>3259</w:t>
      </w:r>
      <w:r>
        <w:t xml:space="preserve">, effective </w:t>
      </w:r>
      <w:r w:rsidR="008F2DEC">
        <w:t>February 25, 2019</w:t>
      </w:r>
      <w:r>
        <w:t>)</w:t>
      </w:r>
    </w:p>
    <w:sectPr w:rsidR="000F5E4B" w:rsidRPr="00D55B37" w:rsidSect="00DB67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751"/>
    <w:rsid w:val="000F5E4B"/>
    <w:rsid w:val="00165162"/>
    <w:rsid w:val="0052697F"/>
    <w:rsid w:val="00593EBD"/>
    <w:rsid w:val="005C3366"/>
    <w:rsid w:val="00612BCD"/>
    <w:rsid w:val="006350BD"/>
    <w:rsid w:val="008D6F8B"/>
    <w:rsid w:val="008F2DEC"/>
    <w:rsid w:val="009B22DE"/>
    <w:rsid w:val="00B827C0"/>
    <w:rsid w:val="00C106A0"/>
    <w:rsid w:val="00CA2702"/>
    <w:rsid w:val="00CC6A3F"/>
    <w:rsid w:val="00DB6751"/>
    <w:rsid w:val="00DE0521"/>
    <w:rsid w:val="00E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FC4CD3-FFF8-4E81-B332-6CA3A1E1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1405</vt:lpstr>
    </vt:vector>
  </TitlesOfParts>
  <Company>state of illinois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1405</dc:title>
  <dc:subject/>
  <dc:creator>Illinois General Assembly</dc:creator>
  <cp:keywords/>
  <dc:description/>
  <cp:lastModifiedBy>Shipley, Melissa A.</cp:lastModifiedBy>
  <cp:revision>4</cp:revision>
  <dcterms:created xsi:type="dcterms:W3CDTF">2019-02-04T16:41:00Z</dcterms:created>
  <dcterms:modified xsi:type="dcterms:W3CDTF">2019-03-05T17:15:00Z</dcterms:modified>
</cp:coreProperties>
</file>