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83" w:rsidRDefault="008F1E83" w:rsidP="008F1E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1E83" w:rsidRDefault="008F1E83" w:rsidP="008F1E83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EB2971">
        <w:t>1052</w:t>
      </w:r>
    </w:p>
    <w:p w:rsidR="008F1E83" w:rsidRDefault="008F1E83" w:rsidP="008F1E83">
      <w:pPr>
        <w:widowControl w:val="0"/>
        <w:autoSpaceDE w:val="0"/>
        <w:autoSpaceDN w:val="0"/>
        <w:adjustRightInd w:val="0"/>
        <w:jc w:val="center"/>
      </w:pPr>
      <w:r>
        <w:t>CREDIT ACCIDENT AND HEALTH INSURANCE</w:t>
      </w:r>
    </w:p>
    <w:p w:rsidR="008F1E83" w:rsidRDefault="008F1E83" w:rsidP="008F1E83">
      <w:pPr>
        <w:widowControl w:val="0"/>
        <w:autoSpaceDE w:val="0"/>
        <w:autoSpaceDN w:val="0"/>
        <w:adjustRightInd w:val="0"/>
      </w:pPr>
    </w:p>
    <w:sectPr w:rsidR="008F1E83" w:rsidSect="008F1E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E83"/>
    <w:rsid w:val="0005004E"/>
    <w:rsid w:val="001D192A"/>
    <w:rsid w:val="00326E5F"/>
    <w:rsid w:val="005C3366"/>
    <w:rsid w:val="008F1E83"/>
    <w:rsid w:val="00A74EDF"/>
    <w:rsid w:val="00C7645F"/>
    <w:rsid w:val="00EB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1B5CC9E-6EE5-45E1-949F-7BEB76F8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952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952</dc:title>
  <dc:subject/>
  <dc:creator>Illinois General Assembly</dc:creator>
  <cp:keywords/>
  <dc:description/>
  <cp:lastModifiedBy>Lane, Arlene L.</cp:lastModifiedBy>
  <cp:revision>3</cp:revision>
  <dcterms:created xsi:type="dcterms:W3CDTF">2017-12-28T20:56:00Z</dcterms:created>
  <dcterms:modified xsi:type="dcterms:W3CDTF">2018-01-04T19:49:00Z</dcterms:modified>
</cp:coreProperties>
</file>