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9C2" w:rsidRPr="004629C2" w:rsidRDefault="004629C2" w:rsidP="004629C2">
      <w:pPr>
        <w:widowControl w:val="0"/>
        <w:autoSpaceDE w:val="0"/>
        <w:autoSpaceDN w:val="0"/>
        <w:adjustRightInd w:val="0"/>
      </w:pPr>
    </w:p>
    <w:p w:rsidR="004629C2" w:rsidRPr="004629C2" w:rsidRDefault="004629C2" w:rsidP="004629C2">
      <w:pPr>
        <w:widowControl w:val="0"/>
        <w:autoSpaceDE w:val="0"/>
        <w:autoSpaceDN w:val="0"/>
        <w:adjustRightInd w:val="0"/>
      </w:pPr>
      <w:r w:rsidRPr="004629C2">
        <w:rPr>
          <w:b/>
          <w:bCs/>
        </w:rPr>
        <w:t>Section 935.45  Application of the 2012 IAR Mortality Table</w:t>
      </w:r>
      <w:r w:rsidRPr="004629C2">
        <w:t xml:space="preserve"> </w:t>
      </w:r>
    </w:p>
    <w:p w:rsidR="004629C2" w:rsidRPr="004629C2" w:rsidRDefault="004629C2" w:rsidP="004629C2">
      <w:pPr>
        <w:widowControl w:val="0"/>
        <w:autoSpaceDE w:val="0"/>
        <w:autoSpaceDN w:val="0"/>
        <w:adjustRightInd w:val="0"/>
      </w:pPr>
    </w:p>
    <w:p w:rsidR="004629C2" w:rsidRPr="004629C2" w:rsidRDefault="00320288" w:rsidP="00320288">
      <w:pPr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629C2" w:rsidRPr="004629C2">
        <w:t>In using the 2012 IAR Mortality Table, the mortality rate for a person age x in year (2012 + n) is calculated as follows:</w:t>
      </w:r>
    </w:p>
    <w:p w:rsidR="004629C2" w:rsidRPr="004629C2" w:rsidRDefault="004629C2" w:rsidP="004629C2">
      <w:pPr>
        <w:autoSpaceDE w:val="0"/>
        <w:autoSpaceDN w:val="0"/>
        <w:adjustRightInd w:val="0"/>
      </w:pPr>
    </w:p>
    <w:p w:rsidR="004629C2" w:rsidRDefault="00CA3AA6" w:rsidP="004629C2">
      <w:pPr>
        <w:autoSpaceDE w:val="0"/>
        <w:autoSpaceDN w:val="0"/>
        <w:adjustRightInd w:val="0"/>
        <w:ind w:left="1440" w:right="2250"/>
        <w:jc w:val="center"/>
      </w:pPr>
      <w:r w:rsidRPr="00CA3AA6">
        <w:rPr>
          <w:position w:val="-12"/>
        </w:rPr>
        <w:object w:dxaOrig="23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pt;height:20.5pt" o:ole="">
            <v:imagedata r:id="rId6" o:title=""/>
          </v:shape>
          <o:OLEObject Type="Embed" ProgID="Equation.3" ShapeID="_x0000_i1025" DrawAspect="Content" ObjectID="_1464174428" r:id="rId7"/>
        </w:object>
      </w:r>
    </w:p>
    <w:p w:rsidR="004629C2" w:rsidRDefault="004629C2" w:rsidP="004629C2">
      <w:pPr>
        <w:autoSpaceDE w:val="0"/>
        <w:autoSpaceDN w:val="0"/>
        <w:adjustRightInd w:val="0"/>
        <w:ind w:left="1440"/>
      </w:pPr>
    </w:p>
    <w:p w:rsidR="004629C2" w:rsidRPr="004629C2" w:rsidRDefault="00320288" w:rsidP="00320288">
      <w:pPr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629C2" w:rsidRPr="004629C2">
        <w:t xml:space="preserve">The resulting </w:t>
      </w:r>
      <w:r w:rsidR="00296388">
        <w:rPr>
          <w:position w:val="-12"/>
        </w:rPr>
        <w:object w:dxaOrig="660" w:dyaOrig="380">
          <v:shape id="_x0000_i1026" type="#_x0000_t75" style="width:33pt;height:19pt" o:ole="">
            <v:imagedata r:id="rId8" o:title=""/>
          </v:shape>
          <o:OLEObject Type="Embed" ProgID="Equation.3" ShapeID="_x0000_i1026" DrawAspect="Content" ObjectID="_1464174429" r:id="rId9"/>
        </w:object>
      </w:r>
      <w:r w:rsidR="004629C2" w:rsidRPr="004629C2">
        <w:t xml:space="preserve"> shall be rounded to three decimal places per 1,000, e.g., 0.741 deaths per 1,000. Also, the rounding shall occur according to the formula </w:t>
      </w:r>
      <w:r>
        <w:t>in subsection (a)</w:t>
      </w:r>
      <w:r w:rsidR="004629C2" w:rsidRPr="004629C2">
        <w:t>, starting at the 2012 period table rate.</w:t>
      </w:r>
    </w:p>
    <w:p w:rsidR="004629C2" w:rsidRPr="004629C2" w:rsidRDefault="004629C2" w:rsidP="004629C2">
      <w:pPr>
        <w:autoSpaceDE w:val="0"/>
        <w:autoSpaceDN w:val="0"/>
        <w:adjustRightInd w:val="0"/>
      </w:pPr>
    </w:p>
    <w:p w:rsidR="004629C2" w:rsidRPr="004629C2" w:rsidRDefault="00320288" w:rsidP="00320288">
      <w:pPr>
        <w:autoSpaceDE w:val="0"/>
        <w:autoSpaceDN w:val="0"/>
        <w:adjustRightInd w:val="0"/>
        <w:ind w:firstLine="720"/>
      </w:pPr>
      <w:r>
        <w:t>c)</w:t>
      </w:r>
      <w:r>
        <w:tab/>
      </w:r>
      <w:r w:rsidR="004629C2" w:rsidRPr="004629C2">
        <w:t xml:space="preserve">For example, for a male age 30, </w:t>
      </w:r>
      <w:r w:rsidR="00296388">
        <w:rPr>
          <w:position w:val="-12"/>
        </w:rPr>
        <w:object w:dxaOrig="499" w:dyaOrig="380">
          <v:shape id="_x0000_i1027" type="#_x0000_t75" style="width:25pt;height:19pt" o:ole="">
            <v:imagedata r:id="rId10" o:title=""/>
          </v:shape>
          <o:OLEObject Type="Embed" ProgID="Equation.3" ShapeID="_x0000_i1027" DrawAspect="Content" ObjectID="_1464174430" r:id="rId11"/>
        </w:object>
      </w:r>
      <w:r w:rsidRPr="00320288">
        <w:t xml:space="preserve"> </w:t>
      </w:r>
      <w:r w:rsidR="004629C2" w:rsidRPr="004629C2">
        <w:t>= 0.741.</w:t>
      </w:r>
    </w:p>
    <w:p w:rsidR="00320288" w:rsidRDefault="00320288" w:rsidP="004629C2">
      <w:pPr>
        <w:autoSpaceDE w:val="0"/>
        <w:autoSpaceDN w:val="0"/>
        <w:adjustRightInd w:val="0"/>
      </w:pPr>
    </w:p>
    <w:p w:rsidR="004629C2" w:rsidRPr="004629C2" w:rsidRDefault="00296388" w:rsidP="00320288">
      <w:pPr>
        <w:autoSpaceDE w:val="0"/>
        <w:autoSpaceDN w:val="0"/>
        <w:adjustRightInd w:val="0"/>
        <w:ind w:left="720" w:firstLine="720"/>
      </w:pPr>
      <w:r>
        <w:rPr>
          <w:position w:val="-12"/>
        </w:rPr>
        <w:object w:dxaOrig="499" w:dyaOrig="380">
          <v:shape id="_x0000_i1028" type="#_x0000_t75" style="width:25pt;height:19pt" o:ole="">
            <v:imagedata r:id="rId12" o:title=""/>
          </v:shape>
          <o:OLEObject Type="Embed" ProgID="Equation.3" ShapeID="_x0000_i1028" DrawAspect="Content" ObjectID="_1464174431" r:id="rId13"/>
        </w:object>
      </w:r>
      <w:r w:rsidR="004629C2" w:rsidRPr="004629C2">
        <w:t>= 0.741 * (1 – 0.010) ^ 1 = 0.73359, which is rounded to 0.734.</w:t>
      </w:r>
    </w:p>
    <w:p w:rsidR="00320288" w:rsidRDefault="00320288" w:rsidP="004629C2">
      <w:pPr>
        <w:widowControl w:val="0"/>
        <w:autoSpaceDE w:val="0"/>
        <w:autoSpaceDN w:val="0"/>
        <w:adjustRightInd w:val="0"/>
      </w:pPr>
    </w:p>
    <w:p w:rsidR="004629C2" w:rsidRPr="004629C2" w:rsidRDefault="00296388" w:rsidP="00320288">
      <w:pPr>
        <w:widowControl w:val="0"/>
        <w:autoSpaceDE w:val="0"/>
        <w:autoSpaceDN w:val="0"/>
        <w:adjustRightInd w:val="0"/>
        <w:ind w:left="720" w:firstLine="720"/>
      </w:pPr>
      <w:r>
        <w:rPr>
          <w:position w:val="-12"/>
        </w:rPr>
        <w:object w:dxaOrig="499" w:dyaOrig="380">
          <v:shape id="_x0000_i1029" type="#_x0000_t75" style="width:25pt;height:19pt" o:ole="">
            <v:imagedata r:id="rId14" o:title=""/>
          </v:shape>
          <o:OLEObject Type="Embed" ProgID="Equation.3" ShapeID="_x0000_i1029" DrawAspect="Content" ObjectID="_1464174432" r:id="rId15"/>
        </w:object>
      </w:r>
      <w:r w:rsidR="004629C2" w:rsidRPr="004629C2">
        <w:t>= 0.741 * (1 – 0.010) ^ 2 = 0.7262541, which is rounded to 0.726.</w:t>
      </w:r>
    </w:p>
    <w:p w:rsidR="004629C2" w:rsidRPr="004629C2" w:rsidRDefault="004629C2" w:rsidP="004629C2">
      <w:pPr>
        <w:widowControl w:val="0"/>
        <w:autoSpaceDE w:val="0"/>
        <w:autoSpaceDN w:val="0"/>
        <w:adjustRightInd w:val="0"/>
      </w:pPr>
    </w:p>
    <w:p w:rsidR="004629C2" w:rsidRPr="004629C2" w:rsidRDefault="00320288" w:rsidP="00A10CC5">
      <w:pPr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4629C2" w:rsidRPr="004629C2">
        <w:t xml:space="preserve">A method leading to incorrect rounding would be to calculate </w:t>
      </w:r>
      <w:r w:rsidR="00296388">
        <w:rPr>
          <w:position w:val="-12"/>
        </w:rPr>
        <w:object w:dxaOrig="499" w:dyaOrig="380">
          <v:shape id="_x0000_i1030" type="#_x0000_t75" style="width:25pt;height:19pt" o:ole="">
            <v:imagedata r:id="rId16" o:title=""/>
          </v:shape>
          <o:OLEObject Type="Embed" ProgID="Equation.3" ShapeID="_x0000_i1030" DrawAspect="Content" ObjectID="_1464174433" r:id="rId17"/>
        </w:object>
      </w:r>
      <w:r w:rsidR="004629C2" w:rsidRPr="004629C2">
        <w:t xml:space="preserve"> as </w:t>
      </w:r>
      <w:r w:rsidR="00296388">
        <w:rPr>
          <w:position w:val="-12"/>
        </w:rPr>
        <w:object w:dxaOrig="499" w:dyaOrig="380">
          <v:shape id="_x0000_i1031" type="#_x0000_t75" style="width:25pt;height:19pt" o:ole="">
            <v:imagedata r:id="rId18" o:title=""/>
          </v:shape>
          <o:OLEObject Type="Embed" ProgID="Equation.3" ShapeID="_x0000_i1031" DrawAspect="Content" ObjectID="_1464174434" r:id="rId19"/>
        </w:object>
      </w:r>
      <w:r w:rsidR="004629C2" w:rsidRPr="004629C2">
        <w:t xml:space="preserve">* (1 – 0.010), or 0.734 * 0.99 = 0.727. It is incorrect to use the already rounded </w:t>
      </w:r>
      <w:r w:rsidR="00296388">
        <w:rPr>
          <w:position w:val="-12"/>
        </w:rPr>
        <w:object w:dxaOrig="499" w:dyaOrig="380">
          <v:shape id="_x0000_i1032" type="#_x0000_t75" style="width:25pt;height:19pt" o:ole="">
            <v:imagedata r:id="rId20" o:title=""/>
          </v:shape>
          <o:OLEObject Type="Embed" ProgID="Equation.3" ShapeID="_x0000_i1032" DrawAspect="Content" ObjectID="_1464174435" r:id="rId21"/>
        </w:object>
      </w:r>
      <w:r w:rsidR="004629C2" w:rsidRPr="004629C2">
        <w:t xml:space="preserve"> to calculate </w:t>
      </w:r>
      <w:r w:rsidR="00296388">
        <w:rPr>
          <w:position w:val="-12"/>
        </w:rPr>
        <w:object w:dxaOrig="499" w:dyaOrig="380">
          <v:shape id="_x0000_i1033" type="#_x0000_t75" style="width:25pt;height:19pt" o:ole="">
            <v:imagedata r:id="rId16" o:title=""/>
          </v:shape>
          <o:OLEObject Type="Embed" ProgID="Equation.3" ShapeID="_x0000_i1033" DrawAspect="Content" ObjectID="_1464174436" r:id="rId22"/>
        </w:object>
      </w:r>
      <w:r w:rsidR="004629C2" w:rsidRPr="004629C2">
        <w:t>.</w:t>
      </w:r>
    </w:p>
    <w:p w:rsidR="004629C2" w:rsidRPr="004629C2" w:rsidRDefault="004629C2" w:rsidP="00A10CC5">
      <w:pPr>
        <w:widowControl w:val="0"/>
        <w:autoSpaceDE w:val="0"/>
        <w:autoSpaceDN w:val="0"/>
        <w:adjustRightInd w:val="0"/>
        <w:rPr>
          <w:b/>
          <w:bCs/>
        </w:rPr>
      </w:pPr>
    </w:p>
    <w:p w:rsidR="004629C2" w:rsidRPr="00D55B37" w:rsidRDefault="004629C2" w:rsidP="00A10CC5">
      <w:pPr>
        <w:pStyle w:val="JCARSourceNote"/>
        <w:ind w:firstLine="720"/>
      </w:pPr>
      <w:r w:rsidRPr="00D55B37">
        <w:t xml:space="preserve">(Source:  </w:t>
      </w:r>
      <w:r>
        <w:t>A</w:t>
      </w:r>
      <w:r w:rsidR="006B1C77">
        <w:t>d</w:t>
      </w:r>
      <w:r>
        <w:t>ded</w:t>
      </w:r>
      <w:r w:rsidRPr="00D55B37">
        <w:t xml:space="preserve"> at </w:t>
      </w:r>
      <w:r>
        <w:t>3</w:t>
      </w:r>
      <w:r w:rsidR="004C2280">
        <w:t>8</w:t>
      </w:r>
      <w:r>
        <w:t xml:space="preserve"> I</w:t>
      </w:r>
      <w:r w:rsidRPr="00D55B37">
        <w:t xml:space="preserve">ll. Reg. </w:t>
      </w:r>
      <w:r w:rsidR="000C331E">
        <w:t>12862</w:t>
      </w:r>
      <w:r w:rsidRPr="00D55B37">
        <w:t xml:space="preserve">, effective </w:t>
      </w:r>
      <w:bookmarkStart w:id="0" w:name="_GoBack"/>
      <w:r w:rsidR="000C331E">
        <w:t>January 1, 2015</w:t>
      </w:r>
      <w:bookmarkEnd w:id="0"/>
      <w:r w:rsidRPr="00D55B37">
        <w:t>)</w:t>
      </w:r>
    </w:p>
    <w:sectPr w:rsidR="004629C2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3BC" w:rsidRDefault="007E63BC">
      <w:r>
        <w:separator/>
      </w:r>
    </w:p>
  </w:endnote>
  <w:endnote w:type="continuationSeparator" w:id="0">
    <w:p w:rsidR="007E63BC" w:rsidRDefault="007E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3BC" w:rsidRDefault="007E63BC">
      <w:r>
        <w:separator/>
      </w:r>
    </w:p>
  </w:footnote>
  <w:footnote w:type="continuationSeparator" w:id="0">
    <w:p w:rsidR="007E63BC" w:rsidRDefault="007E6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B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331E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96388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0288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29C2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280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1C77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E63BC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0CC5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3AA6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D6C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5:docId w15:val="{67A5FDD9-5B74-4145-917C-DF299318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9C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Sabo, Cheryl E.</cp:lastModifiedBy>
  <cp:revision>3</cp:revision>
  <dcterms:created xsi:type="dcterms:W3CDTF">2014-05-27T14:52:00Z</dcterms:created>
  <dcterms:modified xsi:type="dcterms:W3CDTF">2014-06-13T19:20:00Z</dcterms:modified>
</cp:coreProperties>
</file>