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70" w:rsidRDefault="00BC0770" w:rsidP="00BC0770">
      <w:pPr>
        <w:widowControl w:val="0"/>
        <w:autoSpaceDE w:val="0"/>
        <w:autoSpaceDN w:val="0"/>
        <w:adjustRightInd w:val="0"/>
      </w:pPr>
    </w:p>
    <w:p w:rsidR="00BC0770" w:rsidRDefault="00BC0770" w:rsidP="00BC0770">
      <w:pPr>
        <w:widowControl w:val="0"/>
        <w:autoSpaceDE w:val="0"/>
        <w:autoSpaceDN w:val="0"/>
        <w:adjustRightInd w:val="0"/>
      </w:pPr>
      <w:r>
        <w:rPr>
          <w:b/>
          <w:bCs/>
        </w:rPr>
        <w:t>Section 935.30  Definitions</w:t>
      </w:r>
      <w:r>
        <w:t xml:space="preserve"> </w:t>
      </w:r>
    </w:p>
    <w:p w:rsidR="00BC0770" w:rsidRDefault="00BC0770" w:rsidP="00BC0770">
      <w:pPr>
        <w:widowControl w:val="0"/>
        <w:autoSpaceDE w:val="0"/>
        <w:autoSpaceDN w:val="0"/>
        <w:adjustRightInd w:val="0"/>
      </w:pPr>
    </w:p>
    <w:p w:rsidR="00BC0770" w:rsidRDefault="00241200" w:rsidP="00F52DB0">
      <w:pPr>
        <w:widowControl w:val="0"/>
        <w:autoSpaceDE w:val="0"/>
        <w:autoSpaceDN w:val="0"/>
        <w:adjustRightInd w:val="0"/>
        <w:ind w:left="1440"/>
      </w:pPr>
      <w:r>
        <w:t>"</w:t>
      </w:r>
      <w:r w:rsidR="00BC0770">
        <w:t>1983 Table "a"</w:t>
      </w:r>
      <w:r>
        <w:t>"</w:t>
      </w:r>
      <w:r w:rsidR="00BC0770">
        <w:t xml:space="preserve"> means that mortality table developed by the Society of Actuaries Committee to Recommend a New Mortality Basis for Individual Annuity Valuation and adopted as a recognized mortality table for annuities in June 1982 by the National Association of Insurance Commissioners. </w:t>
      </w:r>
    </w:p>
    <w:p w:rsidR="00BC0770" w:rsidRDefault="00BC0770" w:rsidP="00BC0770">
      <w:pPr>
        <w:widowControl w:val="0"/>
        <w:autoSpaceDE w:val="0"/>
        <w:autoSpaceDN w:val="0"/>
        <w:adjustRightInd w:val="0"/>
        <w:ind w:left="1440" w:hanging="720"/>
      </w:pPr>
    </w:p>
    <w:p w:rsidR="00BC0770" w:rsidRDefault="00241200" w:rsidP="00F52DB0">
      <w:pPr>
        <w:widowControl w:val="0"/>
        <w:autoSpaceDE w:val="0"/>
        <w:autoSpaceDN w:val="0"/>
        <w:adjustRightInd w:val="0"/>
        <w:ind w:left="1440"/>
      </w:pPr>
      <w:r>
        <w:t>"</w:t>
      </w:r>
      <w:r w:rsidR="00BC0770">
        <w:t>1983 Group Annuity Mortality Table</w:t>
      </w:r>
      <w:r>
        <w:t>" or "GAM Table"</w:t>
      </w:r>
      <w:r w:rsidR="00BC0770">
        <w:t xml:space="preserve"> means that mortality table developed by the Society of Actuaries Committee on Annuities and adopted as a recognized mortality table for annuities in December 1983 by the National Association of Insurance Commissioners. </w:t>
      </w:r>
    </w:p>
    <w:p w:rsidR="00BC0770" w:rsidRDefault="00BC0770" w:rsidP="00BC0770">
      <w:pPr>
        <w:widowControl w:val="0"/>
        <w:autoSpaceDE w:val="0"/>
        <w:autoSpaceDN w:val="0"/>
        <w:adjustRightInd w:val="0"/>
        <w:ind w:left="1440" w:hanging="720"/>
      </w:pPr>
    </w:p>
    <w:p w:rsidR="00BC0770" w:rsidRDefault="00241200" w:rsidP="00F52DB0">
      <w:pPr>
        <w:widowControl w:val="0"/>
        <w:autoSpaceDE w:val="0"/>
        <w:autoSpaceDN w:val="0"/>
        <w:adjustRightInd w:val="0"/>
        <w:ind w:left="1440"/>
      </w:pPr>
      <w:r>
        <w:t>"</w:t>
      </w:r>
      <w:r w:rsidR="00BC0770">
        <w:t>1994 Group Annuity Reserving Table</w:t>
      </w:r>
      <w:r>
        <w:t>" or "GAR Table"</w:t>
      </w:r>
      <w:r w:rsidR="00BC0770">
        <w:t xml:space="preserve"> means that mortality table developed by the Society of Actuaries Group Annuity Valuation Table Task Force and adopted as a recognized mortality table for annuities in December 1996 by the National Association of Insurance Commissioners (NAIC) as published in the Transactions of the Society of Actuaries, Vol. XLVII, pp. 866-867.  No later amendments or editions shall be included. </w:t>
      </w:r>
    </w:p>
    <w:p w:rsidR="00BC0770" w:rsidRDefault="00BC0770" w:rsidP="00BC0770">
      <w:pPr>
        <w:widowControl w:val="0"/>
        <w:autoSpaceDE w:val="0"/>
        <w:autoSpaceDN w:val="0"/>
        <w:adjustRightInd w:val="0"/>
        <w:ind w:left="1440" w:hanging="720"/>
      </w:pPr>
    </w:p>
    <w:p w:rsidR="00BC0770" w:rsidRDefault="00241200" w:rsidP="00F52DB0">
      <w:pPr>
        <w:widowControl w:val="0"/>
        <w:autoSpaceDE w:val="0"/>
        <w:autoSpaceDN w:val="0"/>
        <w:adjustRightInd w:val="0"/>
        <w:ind w:left="1440"/>
      </w:pPr>
      <w:r>
        <w:t>"</w:t>
      </w:r>
      <w:r w:rsidR="00BC0770">
        <w:t>Annuity 2000 Mortality Table</w:t>
      </w:r>
      <w:r>
        <w:t>"</w:t>
      </w:r>
      <w:r w:rsidR="00BC0770">
        <w:t xml:space="preserve"> means that mortality table developed by the Society of Actuaries Committee on Life Insurance Research and adopted as a recognized mortality table for annuities in December 1996 by the NAIC as published in the Transactions of the Society of Actuaries, Vol. XLVII, p. 240. No later amendments or editions shall be included. </w:t>
      </w:r>
    </w:p>
    <w:p w:rsidR="00BC0770" w:rsidRDefault="00BC0770" w:rsidP="00BC0770">
      <w:pPr>
        <w:widowControl w:val="0"/>
        <w:autoSpaceDE w:val="0"/>
        <w:autoSpaceDN w:val="0"/>
        <w:adjustRightInd w:val="0"/>
        <w:ind w:left="1440" w:hanging="720"/>
      </w:pPr>
    </w:p>
    <w:p w:rsidR="00F52DB0" w:rsidRPr="00F52DB0" w:rsidRDefault="00241200" w:rsidP="00F52DB0">
      <w:pPr>
        <w:widowControl w:val="0"/>
        <w:autoSpaceDE w:val="0"/>
        <w:autoSpaceDN w:val="0"/>
        <w:adjustRightInd w:val="0"/>
        <w:ind w:left="1440"/>
      </w:pPr>
      <w:r>
        <w:t>"</w:t>
      </w:r>
      <w:r w:rsidR="00F52DB0" w:rsidRPr="00F52DB0">
        <w:t xml:space="preserve">Period </w:t>
      </w:r>
      <w:r>
        <w:t>T</w:t>
      </w:r>
      <w:r w:rsidR="00F52DB0" w:rsidRPr="00F52DB0">
        <w:t>able</w:t>
      </w:r>
      <w:r>
        <w:t>"</w:t>
      </w:r>
      <w:r w:rsidR="00F52DB0" w:rsidRPr="00F52DB0">
        <w:t xml:space="preserve"> means a table of mortality rates applicable to a given calendar year (the Period).</w:t>
      </w:r>
    </w:p>
    <w:p w:rsidR="00F52DB0" w:rsidRPr="00F52DB0" w:rsidRDefault="00F52DB0" w:rsidP="00F52DB0">
      <w:pPr>
        <w:widowControl w:val="0"/>
        <w:autoSpaceDE w:val="0"/>
        <w:autoSpaceDN w:val="0"/>
        <w:adjustRightInd w:val="0"/>
        <w:ind w:left="1440" w:hanging="720"/>
      </w:pPr>
    </w:p>
    <w:p w:rsidR="00F52DB0" w:rsidRPr="00F52DB0" w:rsidRDefault="00241200" w:rsidP="00F52DB0">
      <w:pPr>
        <w:autoSpaceDE w:val="0"/>
        <w:autoSpaceDN w:val="0"/>
        <w:adjustRightInd w:val="0"/>
        <w:ind w:left="1440"/>
      </w:pPr>
      <w:r>
        <w:t>"</w:t>
      </w:r>
      <w:r w:rsidR="00F52DB0" w:rsidRPr="00F52DB0">
        <w:t xml:space="preserve">Generational </w:t>
      </w:r>
      <w:r>
        <w:t>M</w:t>
      </w:r>
      <w:r w:rsidR="00F52DB0" w:rsidRPr="00F52DB0">
        <w:t xml:space="preserve">ortality </w:t>
      </w:r>
      <w:r>
        <w:t>T</w:t>
      </w:r>
      <w:r w:rsidR="00F52DB0" w:rsidRPr="00F52DB0">
        <w:t>able</w:t>
      </w:r>
      <w:r>
        <w:t>"</w:t>
      </w:r>
      <w:r w:rsidR="00F52DB0" w:rsidRPr="00F52DB0">
        <w:t xml:space="preserve"> means a mortality table containing a set of mortality rates that decrease for a given age from one year to the next based on a combination of a Period table and a projection scale containing rates of mortality improvement.</w:t>
      </w:r>
    </w:p>
    <w:p w:rsidR="00F52DB0" w:rsidRPr="00F52DB0" w:rsidRDefault="00F52DB0" w:rsidP="00F52DB0">
      <w:pPr>
        <w:autoSpaceDE w:val="0"/>
        <w:autoSpaceDN w:val="0"/>
        <w:adjustRightInd w:val="0"/>
        <w:ind w:left="1440"/>
      </w:pPr>
    </w:p>
    <w:p w:rsidR="00F52DB0" w:rsidRPr="00F52DB0" w:rsidRDefault="00241200" w:rsidP="00F52DB0">
      <w:pPr>
        <w:autoSpaceDE w:val="0"/>
        <w:autoSpaceDN w:val="0"/>
        <w:adjustRightInd w:val="0"/>
        <w:ind w:left="1440"/>
      </w:pPr>
      <w:r>
        <w:t>"</w:t>
      </w:r>
      <w:r w:rsidR="00F52DB0" w:rsidRPr="00F52DB0">
        <w:t>2012 IAR Table</w:t>
      </w:r>
      <w:r>
        <w:t>"</w:t>
      </w:r>
      <w:r w:rsidR="00F52DB0" w:rsidRPr="00F52DB0">
        <w:t xml:space="preserve"> means th</w:t>
      </w:r>
      <w:r>
        <w:t>e</w:t>
      </w:r>
      <w:r w:rsidR="00F52DB0" w:rsidRPr="00F52DB0">
        <w:t xml:space="preserve"> Generational mortality table developed by the Society of Actuaries Committee on Life Insurance Research and containing rates, </w:t>
      </w:r>
      <w:r w:rsidR="00EB14DB" w:rsidRPr="00EB14DB">
        <w:rPr>
          <w:position w:val="-12"/>
        </w:rPr>
        <w:object w:dxaOrig="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9pt" o:ole="">
            <v:imagedata r:id="rId4" o:title=""/>
          </v:shape>
          <o:OLEObject Type="Embed" ProgID="Equation.3" ShapeID="_x0000_i1025" DrawAspect="Content" ObjectID="_1464174414" r:id="rId5"/>
        </w:object>
      </w:r>
      <w:r w:rsidR="00F52DB0" w:rsidRPr="00F52DB0">
        <w:t xml:space="preserve">, derived from a combination of the 2012 IAM Period Table and Projection Scale G2, using the methodology stated in </w:t>
      </w:r>
      <w:r>
        <w:t>Section</w:t>
      </w:r>
      <w:r w:rsidR="00F52DB0" w:rsidRPr="00F52DB0">
        <w:t xml:space="preserve"> 935.45.</w:t>
      </w:r>
    </w:p>
    <w:p w:rsidR="00F52DB0" w:rsidRPr="00F52DB0" w:rsidRDefault="00F52DB0" w:rsidP="00F52DB0">
      <w:pPr>
        <w:autoSpaceDE w:val="0"/>
        <w:autoSpaceDN w:val="0"/>
        <w:adjustRightInd w:val="0"/>
      </w:pPr>
    </w:p>
    <w:p w:rsidR="00F52DB0" w:rsidRPr="00F52DB0" w:rsidRDefault="00241200" w:rsidP="00F52DB0">
      <w:pPr>
        <w:autoSpaceDE w:val="0"/>
        <w:autoSpaceDN w:val="0"/>
        <w:adjustRightInd w:val="0"/>
        <w:ind w:left="1440"/>
      </w:pPr>
      <w:r>
        <w:t>"</w:t>
      </w:r>
      <w:r w:rsidR="00F52DB0" w:rsidRPr="00F52DB0">
        <w:t>2012 Individual Annuity Mortality Period Life Table</w:t>
      </w:r>
      <w:r>
        <w:t>" or "2012 IAM Period"</w:t>
      </w:r>
      <w:r w:rsidR="00F52DB0" w:rsidRPr="00F52DB0">
        <w:t xml:space="preserve"> means the Period table containing loaded mortality rates for calendar year 2012. This table contains rates, </w:t>
      </w:r>
      <w:r w:rsidR="00EB14DB" w:rsidRPr="00EB14DB">
        <w:rPr>
          <w:position w:val="-12"/>
        </w:rPr>
        <w:object w:dxaOrig="660" w:dyaOrig="380">
          <v:shape id="_x0000_i1026" type="#_x0000_t75" style="width:33pt;height:19pt" o:ole="">
            <v:imagedata r:id="rId4" o:title=""/>
          </v:shape>
          <o:OLEObject Type="Embed" ProgID="Equation.3" ShapeID="_x0000_i1026" DrawAspect="Content" ObjectID="_1464174415" r:id="rId6"/>
        </w:object>
      </w:r>
      <w:r w:rsidR="00F52DB0" w:rsidRPr="00F52DB0">
        <w:t>, developed by the Society of Actuaries Committee on Life Insurance Research and is shown in Illustration</w:t>
      </w:r>
      <w:r>
        <w:t>s</w:t>
      </w:r>
      <w:r w:rsidR="00F52DB0" w:rsidRPr="00F52DB0">
        <w:t xml:space="preserve"> A and B.</w:t>
      </w:r>
    </w:p>
    <w:p w:rsidR="00F52DB0" w:rsidRPr="00F52DB0" w:rsidRDefault="00F52DB0" w:rsidP="00F52DB0">
      <w:pPr>
        <w:autoSpaceDE w:val="0"/>
        <w:autoSpaceDN w:val="0"/>
        <w:adjustRightInd w:val="0"/>
        <w:ind w:left="1440"/>
      </w:pPr>
    </w:p>
    <w:p w:rsidR="00F52DB0" w:rsidRPr="00F52DB0" w:rsidRDefault="00241200" w:rsidP="00D44B9E">
      <w:pPr>
        <w:autoSpaceDE w:val="0"/>
        <w:autoSpaceDN w:val="0"/>
        <w:adjustRightInd w:val="0"/>
        <w:ind w:left="1440"/>
      </w:pPr>
      <w:r>
        <w:t>"</w:t>
      </w:r>
      <w:r w:rsidR="00F52DB0" w:rsidRPr="00F52DB0">
        <w:t>Projection Scale G2</w:t>
      </w:r>
      <w:r>
        <w:t>" or</w:t>
      </w:r>
      <w:r w:rsidR="00F52DB0" w:rsidRPr="00F52DB0">
        <w:t xml:space="preserve"> </w:t>
      </w:r>
      <w:r>
        <w:t>"</w:t>
      </w:r>
      <w:r w:rsidR="00F52DB0" w:rsidRPr="00F52DB0">
        <w:t>Scale G2</w:t>
      </w:r>
      <w:r>
        <w:t>"</w:t>
      </w:r>
      <w:r w:rsidR="00F52DB0" w:rsidRPr="00F52DB0">
        <w:t xml:space="preserve"> is a table of annual rates, G2</w:t>
      </w:r>
      <w:r w:rsidR="00F52DB0" w:rsidRPr="00F52DB0">
        <w:rPr>
          <w:vertAlign w:val="subscript"/>
        </w:rPr>
        <w:t>x</w:t>
      </w:r>
      <w:r w:rsidR="00F52DB0" w:rsidRPr="00F52DB0">
        <w:t xml:space="preserve">, of mortality improvement by age for projecting future mortality rates beyond calendar year </w:t>
      </w:r>
      <w:r w:rsidR="00F52DB0" w:rsidRPr="00F52DB0">
        <w:lastRenderedPageBreak/>
        <w:t>2012. This table was developed by the Society of Actuaries Committee on Life Insurance Research and is shown in Illustration</w:t>
      </w:r>
      <w:r>
        <w:t>s</w:t>
      </w:r>
      <w:r w:rsidR="00F52DB0" w:rsidRPr="00F52DB0">
        <w:t xml:space="preserve"> C and D.</w:t>
      </w:r>
    </w:p>
    <w:p w:rsidR="00F52DB0" w:rsidRDefault="00F52DB0" w:rsidP="00D44B9E">
      <w:pPr>
        <w:widowControl w:val="0"/>
        <w:autoSpaceDE w:val="0"/>
        <w:autoSpaceDN w:val="0"/>
        <w:adjustRightInd w:val="0"/>
        <w:ind w:left="1440" w:hanging="720"/>
      </w:pPr>
    </w:p>
    <w:p w:rsidR="00F52DB0" w:rsidRPr="00D55B37" w:rsidRDefault="00F52DB0" w:rsidP="00D44B9E">
      <w:pPr>
        <w:pStyle w:val="JCARSourceNote"/>
        <w:ind w:firstLine="720"/>
      </w:pPr>
      <w:r w:rsidRPr="00D55B37">
        <w:t xml:space="preserve">(Source:  </w:t>
      </w:r>
      <w:r>
        <w:t>Amended</w:t>
      </w:r>
      <w:r w:rsidRPr="00D55B37">
        <w:t xml:space="preserve"> at </w:t>
      </w:r>
      <w:r>
        <w:t>3</w:t>
      </w:r>
      <w:r w:rsidR="008E47F4">
        <w:t>8</w:t>
      </w:r>
      <w:r>
        <w:t xml:space="preserve"> I</w:t>
      </w:r>
      <w:r w:rsidRPr="00D55B37">
        <w:t xml:space="preserve">ll. Reg. </w:t>
      </w:r>
      <w:r w:rsidR="003145CA">
        <w:t>12862</w:t>
      </w:r>
      <w:r w:rsidRPr="00D55B37">
        <w:t xml:space="preserve">, effective </w:t>
      </w:r>
      <w:bookmarkStart w:id="0" w:name="_GoBack"/>
      <w:r w:rsidR="003145CA">
        <w:t>January 1, 2015</w:t>
      </w:r>
      <w:bookmarkEnd w:id="0"/>
      <w:r w:rsidRPr="00D55B37">
        <w:t>)</w:t>
      </w:r>
    </w:p>
    <w:sectPr w:rsidR="00F52DB0" w:rsidRPr="00D55B37" w:rsidSect="00BC07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0770"/>
    <w:rsid w:val="00241200"/>
    <w:rsid w:val="003145CA"/>
    <w:rsid w:val="005C3366"/>
    <w:rsid w:val="0082742C"/>
    <w:rsid w:val="008628AA"/>
    <w:rsid w:val="008E47F4"/>
    <w:rsid w:val="008F5CB8"/>
    <w:rsid w:val="00B46A3F"/>
    <w:rsid w:val="00BC0770"/>
    <w:rsid w:val="00C62B72"/>
    <w:rsid w:val="00D44B9E"/>
    <w:rsid w:val="00EB14DB"/>
    <w:rsid w:val="00F5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5:docId w15:val="{E096F54F-C45C-4D28-A4B9-AB352C49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Sabo, Cheryl E.</cp:lastModifiedBy>
  <cp:revision>3</cp:revision>
  <dcterms:created xsi:type="dcterms:W3CDTF">2014-05-27T14:52:00Z</dcterms:created>
  <dcterms:modified xsi:type="dcterms:W3CDTF">2014-06-13T19:20:00Z</dcterms:modified>
</cp:coreProperties>
</file>