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AF" w:rsidRDefault="000B0AAF" w:rsidP="000B0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0AAF" w:rsidRDefault="000B0AAF" w:rsidP="000B0AAF">
      <w:pPr>
        <w:widowControl w:val="0"/>
        <w:autoSpaceDE w:val="0"/>
        <w:autoSpaceDN w:val="0"/>
        <w:adjustRightInd w:val="0"/>
        <w:jc w:val="center"/>
      </w:pPr>
      <w:r>
        <w:t>PART 935</w:t>
      </w:r>
    </w:p>
    <w:p w:rsidR="000B0AAF" w:rsidRDefault="000B0AAF" w:rsidP="000B0AAF">
      <w:pPr>
        <w:widowControl w:val="0"/>
        <w:autoSpaceDE w:val="0"/>
        <w:autoSpaceDN w:val="0"/>
        <w:adjustRightInd w:val="0"/>
        <w:jc w:val="center"/>
      </w:pPr>
      <w:r>
        <w:t>THE MINIMUM MORTALITY STANDARD</w:t>
      </w:r>
    </w:p>
    <w:p w:rsidR="000B0AAF" w:rsidRDefault="000B0AAF" w:rsidP="000B0AAF">
      <w:pPr>
        <w:widowControl w:val="0"/>
        <w:autoSpaceDE w:val="0"/>
        <w:autoSpaceDN w:val="0"/>
        <w:adjustRightInd w:val="0"/>
        <w:jc w:val="center"/>
      </w:pPr>
      <w:r>
        <w:t>FOR VALUATION OF ANNUITY AND PURE ENDOWMENT CONTRACTS</w:t>
      </w:r>
    </w:p>
    <w:p w:rsidR="000B0AAF" w:rsidRDefault="000B0AAF" w:rsidP="000B0AAF">
      <w:pPr>
        <w:widowControl w:val="0"/>
        <w:autoSpaceDE w:val="0"/>
        <w:autoSpaceDN w:val="0"/>
        <w:adjustRightInd w:val="0"/>
      </w:pPr>
    </w:p>
    <w:sectPr w:rsidR="000B0AAF" w:rsidSect="000B0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AAF"/>
    <w:rsid w:val="000B0AAF"/>
    <w:rsid w:val="00132AD1"/>
    <w:rsid w:val="004D0E56"/>
    <w:rsid w:val="005C3366"/>
    <w:rsid w:val="00745F6F"/>
    <w:rsid w:val="007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935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935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