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03" w:rsidRDefault="00784603" w:rsidP="00784603">
      <w:pPr>
        <w:widowControl w:val="0"/>
        <w:autoSpaceDE w:val="0"/>
        <w:autoSpaceDN w:val="0"/>
        <w:adjustRightInd w:val="0"/>
      </w:pPr>
      <w:bookmarkStart w:id="0" w:name="_GoBack"/>
      <w:bookmarkEnd w:id="0"/>
    </w:p>
    <w:p w:rsidR="00784603" w:rsidRDefault="00784603" w:rsidP="00784603">
      <w:pPr>
        <w:widowControl w:val="0"/>
        <w:autoSpaceDE w:val="0"/>
        <w:autoSpaceDN w:val="0"/>
        <w:adjustRightInd w:val="0"/>
      </w:pPr>
      <w:r>
        <w:rPr>
          <w:b/>
          <w:bCs/>
        </w:rPr>
        <w:t>Section 934.10  Authority</w:t>
      </w:r>
      <w:r>
        <w:t xml:space="preserve"> </w:t>
      </w:r>
    </w:p>
    <w:p w:rsidR="00784603" w:rsidRDefault="00784603" w:rsidP="00784603">
      <w:pPr>
        <w:widowControl w:val="0"/>
        <w:autoSpaceDE w:val="0"/>
        <w:autoSpaceDN w:val="0"/>
        <w:adjustRightInd w:val="0"/>
      </w:pPr>
    </w:p>
    <w:p w:rsidR="00784603" w:rsidRDefault="00784603" w:rsidP="00784603">
      <w:pPr>
        <w:widowControl w:val="0"/>
        <w:autoSpaceDE w:val="0"/>
        <w:autoSpaceDN w:val="0"/>
        <w:adjustRightInd w:val="0"/>
      </w:pPr>
      <w:r>
        <w:t xml:space="preserve">This Part is promulgated by the Director of Insurance pursuant to Sections 223, 229.2 and 401 of the Illinois Insurance Code (Ill. Rev. Stat. 1983 and 1984 Supp., ch. 73, pars. 835, 841.2 and 1013). </w:t>
      </w:r>
    </w:p>
    <w:sectPr w:rsidR="00784603" w:rsidSect="00784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4603"/>
    <w:rsid w:val="002348E9"/>
    <w:rsid w:val="005C3366"/>
    <w:rsid w:val="00784603"/>
    <w:rsid w:val="00C12386"/>
    <w:rsid w:val="00DE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934</vt:lpstr>
    </vt:vector>
  </TitlesOfParts>
  <Company>state of illinois</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934</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