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DB" w:rsidRDefault="00305CDB" w:rsidP="00305CD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932.40  Discounts to Qualified Motor Vehicles</w:t>
      </w:r>
      <w:r>
        <w:t xml:space="preserve"> </w:t>
      </w:r>
    </w:p>
    <w:p w:rsidR="00305CDB" w:rsidRDefault="00305CDB" w:rsidP="00305CDB">
      <w:pPr>
        <w:widowControl w:val="0"/>
        <w:autoSpaceDE w:val="0"/>
        <w:autoSpaceDN w:val="0"/>
        <w:adjustRightInd w:val="0"/>
      </w:pPr>
    </w:p>
    <w:p w:rsidR="00305CDB" w:rsidRDefault="00305CDB" w:rsidP="00305CDB">
      <w:pPr>
        <w:widowControl w:val="0"/>
        <w:autoSpaceDE w:val="0"/>
        <w:autoSpaceDN w:val="0"/>
        <w:adjustRightInd w:val="0"/>
        <w:ind w:left="1440" w:hanging="720"/>
      </w:pPr>
      <w:r>
        <w:t>All insurance companies issuing policies of automobile insurance, as defined in Section 143.13(a) of the Illinois Insurance Code  [215 ILCS 5/143.1</w:t>
      </w:r>
      <w:r w:rsidR="00FD7CB6">
        <w:t>3</w:t>
      </w:r>
      <w:r>
        <w:t xml:space="preserve">(a)], </w:t>
      </w:r>
      <w:r w:rsidR="00447665">
        <w:t>that</w:t>
      </w:r>
      <w:r>
        <w:t xml:space="preserve"> insure automobiles that </w:t>
      </w:r>
      <w:r w:rsidR="006F321A">
        <w:t xml:space="preserve">are equipped with  </w:t>
      </w:r>
      <w:r>
        <w:t xml:space="preserve">anti-theft </w:t>
      </w:r>
      <w:r w:rsidR="006F321A">
        <w:t xml:space="preserve">mechanisms </w:t>
      </w:r>
      <w:r>
        <w:t xml:space="preserve"> shall allow </w:t>
      </w:r>
      <w:r w:rsidR="006F321A">
        <w:t xml:space="preserve">a discount </w:t>
      </w:r>
      <w:r>
        <w:t xml:space="preserve"> on comprehensive coverage to qualifying automobiles</w:t>
      </w:r>
      <w:r w:rsidR="006F321A">
        <w:t xml:space="preserve"> in an amount deemed appropriate by the insurer</w:t>
      </w:r>
      <w:r w:rsidR="00447665">
        <w:t xml:space="preserve">. </w:t>
      </w:r>
      <w:r w:rsidR="006F321A">
        <w:t xml:space="preserve"> </w:t>
      </w:r>
      <w:r w:rsidR="00447665">
        <w:t>The discount</w:t>
      </w:r>
      <w:r w:rsidR="006F321A">
        <w:t xml:space="preserve"> shall not be less than 5% on comprehensive coverage</w:t>
      </w:r>
      <w:r>
        <w:t xml:space="preserve">. </w:t>
      </w:r>
      <w:r w:rsidR="00473796">
        <w:tab/>
      </w:r>
      <w:r w:rsidR="00473796">
        <w:tab/>
      </w:r>
      <w:r w:rsidR="00473796">
        <w:tab/>
      </w:r>
    </w:p>
    <w:p w:rsidR="006F321A" w:rsidRPr="00D55B37" w:rsidRDefault="006F321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FD7CB6">
        <w:t>8</w:t>
      </w:r>
      <w:r w:rsidRPr="00D55B37">
        <w:t xml:space="preserve"> Ill. Reg. </w:t>
      </w:r>
      <w:r w:rsidR="00277691">
        <w:t>4207</w:t>
      </w:r>
      <w:r w:rsidRPr="00D55B37">
        <w:t xml:space="preserve">, effective </w:t>
      </w:r>
      <w:r w:rsidR="00277691">
        <w:t>February 23, 2004</w:t>
      </w:r>
      <w:r w:rsidRPr="00D55B37">
        <w:t>)</w:t>
      </w:r>
    </w:p>
    <w:sectPr w:rsidR="006F321A" w:rsidRPr="00D55B37" w:rsidSect="00305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CDB"/>
    <w:rsid w:val="0019443D"/>
    <w:rsid w:val="00277691"/>
    <w:rsid w:val="00305CDB"/>
    <w:rsid w:val="00447665"/>
    <w:rsid w:val="00473796"/>
    <w:rsid w:val="005C3366"/>
    <w:rsid w:val="00694DE2"/>
    <w:rsid w:val="006E262D"/>
    <w:rsid w:val="006F321A"/>
    <w:rsid w:val="007020A9"/>
    <w:rsid w:val="007A0FD1"/>
    <w:rsid w:val="00B91BF3"/>
    <w:rsid w:val="00BC2530"/>
    <w:rsid w:val="00E52826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932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932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2012-06-21T18:26:00Z</dcterms:modified>
</cp:coreProperties>
</file>