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1E" w:rsidRDefault="00F44A1E" w:rsidP="00F44A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76AC" w:rsidRDefault="00F44A1E">
      <w:pPr>
        <w:pStyle w:val="JCARMainSourceNote"/>
      </w:pPr>
      <w:r>
        <w:t>SOURCE:  Adopted at 5 Ill. Reg. 5640, effective May 18, 1981; codified at 7 Ill. Reg. 3463; amended at 17 Ill. Reg. 6</w:t>
      </w:r>
      <w:r w:rsidR="00F63832">
        <w:t>768, effective April 27, 1993</w:t>
      </w:r>
      <w:r w:rsidR="00AA76AC">
        <w:t>; amended at 2</w:t>
      </w:r>
      <w:r w:rsidR="00B96C49">
        <w:t>8</w:t>
      </w:r>
      <w:r w:rsidR="00AA76AC">
        <w:t xml:space="preserve"> Ill. Reg. </w:t>
      </w:r>
      <w:r w:rsidR="00A87FAA">
        <w:t>4207</w:t>
      </w:r>
      <w:r w:rsidR="00AA76AC">
        <w:t xml:space="preserve">, effective </w:t>
      </w:r>
      <w:r w:rsidR="00A87FAA">
        <w:t>February 23, 2004</w:t>
      </w:r>
      <w:r w:rsidR="00AA76AC">
        <w:t>.</w:t>
      </w:r>
    </w:p>
    <w:sectPr w:rsidR="00AA76AC" w:rsidSect="00F44A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A1E"/>
    <w:rsid w:val="001F2ED1"/>
    <w:rsid w:val="004C1BE1"/>
    <w:rsid w:val="005C3366"/>
    <w:rsid w:val="00A87FAA"/>
    <w:rsid w:val="00AA76AC"/>
    <w:rsid w:val="00B435EF"/>
    <w:rsid w:val="00B96C49"/>
    <w:rsid w:val="00F44A1E"/>
    <w:rsid w:val="00F63832"/>
    <w:rsid w:val="00FB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A7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A7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