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B" w:rsidRDefault="0018279B" w:rsidP="0018279B">
      <w:pPr>
        <w:pStyle w:val="Heading8"/>
        <w:keepNext w:val="0"/>
        <w:widowControl w:val="0"/>
        <w:rPr>
          <w:b w:val="0"/>
          <w:u w:val="none"/>
        </w:rPr>
      </w:pPr>
    </w:p>
    <w:p w:rsidR="0018279B" w:rsidRPr="00BC3876" w:rsidRDefault="0018279B" w:rsidP="0018279B">
      <w:pPr>
        <w:pStyle w:val="Heading8"/>
        <w:keepNext w:val="0"/>
        <w:widowControl w:val="0"/>
        <w:rPr>
          <w:u w:val="none"/>
        </w:rPr>
      </w:pPr>
      <w:r w:rsidRPr="00BC3876">
        <w:rPr>
          <w:u w:val="none"/>
        </w:rPr>
        <w:t>Section 929.310  Order of the Secretary or Director</w:t>
      </w:r>
      <w:bookmarkStart w:id="0" w:name="_GoBack"/>
      <w:bookmarkEnd w:id="0"/>
      <w:r w:rsidR="00CF0BAA">
        <w:rPr>
          <w:u w:val="none"/>
        </w:rPr>
        <w:t>(Repealed)</w:t>
      </w:r>
    </w:p>
    <w:p w:rsidR="0018279B" w:rsidRPr="00BC3876" w:rsidRDefault="0018279B" w:rsidP="0018279B">
      <w:pPr>
        <w:jc w:val="both"/>
      </w:pPr>
    </w:p>
    <w:p w:rsidR="00CF0BAA" w:rsidRPr="00D55B37" w:rsidRDefault="00CF0BAA">
      <w:pPr>
        <w:pStyle w:val="JCARSourceNote"/>
        <w:ind w:left="720"/>
      </w:pPr>
      <w:r w:rsidRPr="00D55B37">
        <w:t xml:space="preserve">(Source:  Repealed at </w:t>
      </w:r>
      <w:r w:rsidR="003274F9">
        <w:t>39</w:t>
      </w:r>
      <w:r>
        <w:t xml:space="preserve"> </w:t>
      </w:r>
      <w:r w:rsidRPr="00D55B37">
        <w:t xml:space="preserve">Ill. Reg. </w:t>
      </w:r>
      <w:r w:rsidR="00A7190A">
        <w:t>392</w:t>
      </w:r>
      <w:r w:rsidRPr="00D55B37">
        <w:t xml:space="preserve">, effective </w:t>
      </w:r>
      <w:r w:rsidR="00A7190A">
        <w:t>December 19, 2014</w:t>
      </w:r>
      <w:r w:rsidRPr="00D55B37">
        <w:t>)</w:t>
      </w:r>
    </w:p>
    <w:sectPr w:rsidR="00CF0BA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AD" w:rsidRDefault="00175CAD">
      <w:r>
        <w:separator/>
      </w:r>
    </w:p>
  </w:endnote>
  <w:endnote w:type="continuationSeparator" w:id="0">
    <w:p w:rsidR="00175CAD" w:rsidRDefault="0017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AD" w:rsidRDefault="00175CAD">
      <w:r>
        <w:separator/>
      </w:r>
    </w:p>
  </w:footnote>
  <w:footnote w:type="continuationSeparator" w:id="0">
    <w:p w:rsidR="00175CAD" w:rsidRDefault="0017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75CAD"/>
    <w:rsid w:val="0018279B"/>
    <w:rsid w:val="00192DF1"/>
    <w:rsid w:val="00195E31"/>
    <w:rsid w:val="001C7D95"/>
    <w:rsid w:val="001D2067"/>
    <w:rsid w:val="001E3074"/>
    <w:rsid w:val="00225354"/>
    <w:rsid w:val="002462D9"/>
    <w:rsid w:val="002524EC"/>
    <w:rsid w:val="002568D2"/>
    <w:rsid w:val="002A643F"/>
    <w:rsid w:val="003274F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350B2"/>
    <w:rsid w:val="00542E97"/>
    <w:rsid w:val="0056157E"/>
    <w:rsid w:val="0056501E"/>
    <w:rsid w:val="00657099"/>
    <w:rsid w:val="006A2114"/>
    <w:rsid w:val="006E0D09"/>
    <w:rsid w:val="006F7D24"/>
    <w:rsid w:val="0074655F"/>
    <w:rsid w:val="00747536"/>
    <w:rsid w:val="00761F01"/>
    <w:rsid w:val="00763FF2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322F8"/>
    <w:rsid w:val="00A600AA"/>
    <w:rsid w:val="00A7190A"/>
    <w:rsid w:val="00AE5547"/>
    <w:rsid w:val="00AF124D"/>
    <w:rsid w:val="00B35D67"/>
    <w:rsid w:val="00B516F7"/>
    <w:rsid w:val="00B71177"/>
    <w:rsid w:val="00C4537A"/>
    <w:rsid w:val="00CC13F9"/>
    <w:rsid w:val="00CD3723"/>
    <w:rsid w:val="00CF0BAA"/>
    <w:rsid w:val="00D35F4F"/>
    <w:rsid w:val="00D55B37"/>
    <w:rsid w:val="00D91A64"/>
    <w:rsid w:val="00D93C67"/>
    <w:rsid w:val="00DC56B8"/>
    <w:rsid w:val="00DE13C1"/>
    <w:rsid w:val="00DF3930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94B6FF-C76C-43DC-8AC7-D34FB27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18279B"/>
    <w:pPr>
      <w:keepNext/>
      <w:jc w:val="both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2014-12-24T18:02:00Z</dcterms:modified>
</cp:coreProperties>
</file>