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CBB" w:rsidRDefault="00452CBB" w:rsidP="00452CBB">
      <w:bookmarkStart w:id="0" w:name="_GoBack"/>
      <w:bookmarkEnd w:id="0"/>
    </w:p>
    <w:p w:rsidR="007D7DA1" w:rsidRPr="007D7DA1" w:rsidRDefault="003B3C84" w:rsidP="007D7DA1">
      <w:pPr>
        <w:pStyle w:val="DefaultText"/>
        <w:widowControl/>
        <w:rPr>
          <w:b/>
        </w:rPr>
      </w:pPr>
      <w:r>
        <w:rPr>
          <w:b/>
        </w:rPr>
        <w:t xml:space="preserve">Section </w:t>
      </w:r>
      <w:r w:rsidR="007D7DA1" w:rsidRPr="007D7DA1">
        <w:rPr>
          <w:b/>
        </w:rPr>
        <w:t>925.EXHIBIT A</w:t>
      </w:r>
      <w:r>
        <w:rPr>
          <w:b/>
        </w:rPr>
        <w:t xml:space="preserve">  </w:t>
      </w:r>
      <w:r w:rsidR="0091383E">
        <w:rPr>
          <w:b/>
        </w:rPr>
        <w:t xml:space="preserve"> </w:t>
      </w:r>
      <w:r>
        <w:rPr>
          <w:b/>
        </w:rPr>
        <w:t>CPA Letter of Representation</w:t>
      </w:r>
    </w:p>
    <w:p w:rsidR="00835A75" w:rsidRPr="009C7202" w:rsidRDefault="00835A75" w:rsidP="009C7202">
      <w:pPr>
        <w:rPr>
          <w:sz w:val="24"/>
          <w:szCs w:val="24"/>
        </w:rPr>
      </w:pPr>
    </w:p>
    <w:p w:rsidR="007D7DA1" w:rsidRPr="009C7202" w:rsidRDefault="007D7DA1" w:rsidP="009C7202">
      <w:pPr>
        <w:rPr>
          <w:sz w:val="24"/>
          <w:szCs w:val="24"/>
        </w:rPr>
      </w:pPr>
      <w:r w:rsidRPr="009C7202">
        <w:rPr>
          <w:sz w:val="24"/>
          <w:szCs w:val="24"/>
        </w:rPr>
        <w:t>Upon completion of the review by the Department</w:t>
      </w:r>
      <w:r w:rsidR="00156C3B">
        <w:rPr>
          <w:sz w:val="24"/>
          <w:szCs w:val="24"/>
        </w:rPr>
        <w:t>'</w:t>
      </w:r>
      <w:r w:rsidRPr="009C7202">
        <w:rPr>
          <w:sz w:val="24"/>
          <w:szCs w:val="24"/>
        </w:rPr>
        <w:t>s examiners,</w:t>
      </w:r>
      <w:r w:rsidR="0091383E" w:rsidRPr="009C7202">
        <w:rPr>
          <w:sz w:val="24"/>
          <w:szCs w:val="24"/>
        </w:rPr>
        <w:t xml:space="preserve"> the accountant shall submit a </w:t>
      </w:r>
      <w:r w:rsidRPr="009C7202">
        <w:rPr>
          <w:sz w:val="24"/>
          <w:szCs w:val="24"/>
        </w:rPr>
        <w:t>CPA Letter of Representation in this format.</w:t>
      </w:r>
    </w:p>
    <w:p w:rsidR="007D7DA1" w:rsidRPr="007D7DA1" w:rsidRDefault="007D7DA1" w:rsidP="007D7DA1">
      <w:pPr>
        <w:pStyle w:val="DefaultText"/>
        <w:widowControl/>
      </w:pPr>
    </w:p>
    <w:p w:rsidR="007D7DA1" w:rsidRPr="007D7DA1" w:rsidRDefault="007D7DA1" w:rsidP="007D7DA1">
      <w:pPr>
        <w:pStyle w:val="DefaultText"/>
        <w:widowControl/>
        <w:jc w:val="center"/>
      </w:pPr>
      <w:r w:rsidRPr="007D7DA1">
        <w:t>CPA LETTER OF REPRESENTATION</w:t>
      </w:r>
    </w:p>
    <w:p w:rsidR="007D7DA1" w:rsidRPr="007D7DA1" w:rsidRDefault="007D7DA1" w:rsidP="007D7DA1">
      <w:pPr>
        <w:pStyle w:val="DefaultText"/>
        <w:widowControl/>
        <w:jc w:val="center"/>
      </w:pPr>
    </w:p>
    <w:p w:rsidR="007D7DA1" w:rsidRPr="007D7DA1" w:rsidRDefault="007D7DA1" w:rsidP="007D7DA1">
      <w:pPr>
        <w:pStyle w:val="DefaultText"/>
        <w:widowControl/>
      </w:pPr>
      <w:r w:rsidRPr="007D7DA1">
        <w:t xml:space="preserve">Date:  ______________ </w:t>
      </w:r>
    </w:p>
    <w:p w:rsidR="007D7DA1" w:rsidRPr="007D7DA1" w:rsidRDefault="007D7DA1" w:rsidP="007D7DA1">
      <w:pPr>
        <w:pStyle w:val="DefaultText"/>
        <w:widowControl/>
      </w:pPr>
    </w:p>
    <w:p w:rsidR="009C7202" w:rsidRDefault="007D7DA1" w:rsidP="008D7A15">
      <w:pPr>
        <w:pStyle w:val="DefaultText"/>
        <w:widowControl/>
        <w:ind w:left="720" w:firstLine="720"/>
      </w:pPr>
      <w:r w:rsidRPr="007D7DA1">
        <w:t>Attention:</w:t>
      </w:r>
      <w:r>
        <w:tab/>
      </w:r>
      <w:r w:rsidRPr="007D7DA1">
        <w:t xml:space="preserve">Illinois Department </w:t>
      </w:r>
      <w:r w:rsidR="009C7202">
        <w:t>of Insurance</w:t>
      </w:r>
    </w:p>
    <w:p w:rsidR="009C7202" w:rsidRDefault="009C7202" w:rsidP="007D7DA1">
      <w:pPr>
        <w:pStyle w:val="DefaultText"/>
        <w:widowControl/>
        <w:ind w:left="720" w:firstLine="720"/>
      </w:pPr>
      <w:r>
        <w:t>Financial Examination Section</w:t>
      </w:r>
    </w:p>
    <w:p w:rsidR="007D7DA1" w:rsidRPr="007D7DA1" w:rsidRDefault="007D7DA1" w:rsidP="007D7DA1">
      <w:pPr>
        <w:pStyle w:val="DefaultText"/>
        <w:widowControl/>
        <w:ind w:left="720" w:firstLine="720"/>
      </w:pPr>
      <w:r w:rsidRPr="007D7DA1">
        <w:t>Attn:  (Examiner-in-</w:t>
      </w:r>
      <w:r w:rsidR="009C7202">
        <w:t>Charge</w:t>
      </w:r>
      <w:r w:rsidRPr="007D7DA1">
        <w:t>)</w:t>
      </w:r>
    </w:p>
    <w:p w:rsidR="007D7DA1" w:rsidRPr="007D7DA1" w:rsidRDefault="008D7A15" w:rsidP="007D7DA1">
      <w:pPr>
        <w:pStyle w:val="DefaultText"/>
        <w:widowControl/>
        <w:ind w:left="720" w:firstLine="720"/>
      </w:pPr>
      <w:r>
        <w:t>122 South Michigan Avenue</w:t>
      </w:r>
      <w:r w:rsidR="00B65A7F">
        <w:t>,</w:t>
      </w:r>
      <w:r>
        <w:t xml:space="preserve"> 19</w:t>
      </w:r>
      <w:r w:rsidRPr="008D7A15">
        <w:rPr>
          <w:vertAlign w:val="superscript"/>
        </w:rPr>
        <w:t>th</w:t>
      </w:r>
      <w:r>
        <w:t xml:space="preserve"> </w:t>
      </w:r>
      <w:r w:rsidR="009058E9">
        <w:t>F</w:t>
      </w:r>
      <w:r>
        <w:t>loor</w:t>
      </w:r>
      <w:r w:rsidR="007D7DA1" w:rsidRPr="007D7DA1">
        <w:t xml:space="preserve">Chicago, </w:t>
      </w:r>
      <w:smartTag w:uri="urn:schemas-microsoft-com:office:smarttags" w:element="State">
        <w:r w:rsidR="007D7DA1" w:rsidRPr="007D7DA1">
          <w:t>Illinois</w:t>
        </w:r>
      </w:smartTag>
      <w:r w:rsidR="007D7DA1" w:rsidRPr="007D7DA1">
        <w:t xml:space="preserve"> </w:t>
      </w:r>
      <w:r>
        <w:t>60</w:t>
      </w:r>
      <w:r w:rsidR="002910CC">
        <w:t>6</w:t>
      </w:r>
      <w:r>
        <w:t>03</w:t>
      </w:r>
    </w:p>
    <w:p w:rsidR="007D7DA1" w:rsidRPr="007D7DA1" w:rsidRDefault="007D7DA1" w:rsidP="007D7DA1">
      <w:pPr>
        <w:pStyle w:val="DefaultText"/>
        <w:widowControl/>
        <w:ind w:left="720" w:firstLine="720"/>
      </w:pPr>
      <w:r w:rsidRPr="007D7DA1">
        <w:t>(312) 814-2423</w:t>
      </w:r>
    </w:p>
    <w:p w:rsidR="007D7DA1" w:rsidRPr="007D7DA1" w:rsidRDefault="007D7DA1" w:rsidP="007D7DA1">
      <w:pPr>
        <w:pStyle w:val="DefaultText"/>
        <w:widowControl/>
      </w:pPr>
    </w:p>
    <w:p w:rsidR="007D7DA1" w:rsidRPr="007D7DA1" w:rsidRDefault="007D7DA1" w:rsidP="0091383E">
      <w:pPr>
        <w:pStyle w:val="DefaultText"/>
        <w:widowControl/>
        <w:ind w:left="2520" w:hanging="2520"/>
      </w:pPr>
      <w:r w:rsidRPr="007D7DA1">
        <w:t xml:space="preserve">Re:  Examination of </w:t>
      </w:r>
      <w:r w:rsidRPr="007D7DA1">
        <w:tab/>
        <w:t>(Insurance Company Name)</w:t>
      </w:r>
    </w:p>
    <w:p w:rsidR="007D7DA1" w:rsidRPr="007D7DA1" w:rsidRDefault="007D7DA1" w:rsidP="0091383E">
      <w:pPr>
        <w:pStyle w:val="DefaultText"/>
        <w:widowControl/>
        <w:ind w:left="2520"/>
      </w:pPr>
      <w:r w:rsidRPr="007D7DA1">
        <w:t>As of December 31, 20__</w:t>
      </w:r>
    </w:p>
    <w:p w:rsidR="007D7DA1" w:rsidRPr="007D7DA1" w:rsidRDefault="007D7DA1" w:rsidP="007D7DA1">
      <w:pPr>
        <w:pStyle w:val="DefaultText"/>
        <w:widowControl/>
      </w:pPr>
    </w:p>
    <w:p w:rsidR="007D7DA1" w:rsidRPr="007D7DA1" w:rsidRDefault="007D7DA1" w:rsidP="007D7DA1">
      <w:pPr>
        <w:pStyle w:val="DefaultText"/>
        <w:widowControl/>
      </w:pPr>
      <w:r w:rsidRPr="007D7DA1">
        <w:t>Dear (Examiner-in-</w:t>
      </w:r>
      <w:r w:rsidR="00156C3B">
        <w:t>Charge</w:t>
      </w:r>
      <w:r w:rsidRPr="007D7DA1">
        <w:t>)</w:t>
      </w:r>
    </w:p>
    <w:p w:rsidR="007D7DA1" w:rsidRPr="007D7DA1" w:rsidRDefault="007D7DA1" w:rsidP="007D7DA1">
      <w:pPr>
        <w:pStyle w:val="DefaultText"/>
        <w:widowControl/>
      </w:pPr>
    </w:p>
    <w:p w:rsidR="007D7DA1" w:rsidRPr="009C7202" w:rsidRDefault="007D7DA1" w:rsidP="009C7202">
      <w:pPr>
        <w:rPr>
          <w:sz w:val="24"/>
          <w:szCs w:val="24"/>
        </w:rPr>
      </w:pPr>
      <w:r w:rsidRPr="009C7202">
        <w:rPr>
          <w:sz w:val="24"/>
          <w:szCs w:val="24"/>
        </w:rPr>
        <w:t>(CPA Firm) confirms the following information related to your review of our 20__ audit workpapers for (Insurance Company Name).</w:t>
      </w:r>
    </w:p>
    <w:p w:rsidR="007D7DA1" w:rsidRPr="009C7202" w:rsidRDefault="007D7DA1" w:rsidP="009C7202">
      <w:pPr>
        <w:rPr>
          <w:sz w:val="24"/>
          <w:szCs w:val="24"/>
        </w:rPr>
      </w:pPr>
    </w:p>
    <w:p w:rsidR="007D7DA1" w:rsidRPr="009C7202" w:rsidRDefault="007D7DA1" w:rsidP="009C7202">
      <w:pPr>
        <w:rPr>
          <w:sz w:val="24"/>
          <w:szCs w:val="24"/>
        </w:rPr>
      </w:pPr>
      <w:r w:rsidRPr="009C7202">
        <w:rPr>
          <w:sz w:val="24"/>
          <w:szCs w:val="24"/>
        </w:rPr>
        <w:t>(CPA Firm) have made available for review to the Examiners of the</w:t>
      </w:r>
      <w:r w:rsidRPr="008D7A15">
        <w:rPr>
          <w:sz w:val="24"/>
          <w:szCs w:val="24"/>
        </w:rPr>
        <w:t xml:space="preserve"> </w:t>
      </w:r>
      <w:r w:rsidR="008D7A15" w:rsidRPr="008D7A15">
        <w:rPr>
          <w:sz w:val="24"/>
          <w:szCs w:val="24"/>
        </w:rPr>
        <w:t>Department</w:t>
      </w:r>
      <w:r w:rsidRPr="009C7202">
        <w:rPr>
          <w:sz w:val="24"/>
          <w:szCs w:val="24"/>
        </w:rPr>
        <w:t xml:space="preserve"> of Insurance all workpapers prepared during the course of the audit of the financial position of the insurer, and the results of its operations, cash flows and changes in capital and surplus of (Insurance Company Name) for the period ending December 31, 20__.  Workpapers include, but are not limited to</w:t>
      </w:r>
      <w:r w:rsidR="00C01E56" w:rsidRPr="009C7202">
        <w:rPr>
          <w:sz w:val="24"/>
          <w:szCs w:val="24"/>
        </w:rPr>
        <w:t>,</w:t>
      </w:r>
      <w:r w:rsidRPr="009C7202">
        <w:rPr>
          <w:sz w:val="24"/>
          <w:szCs w:val="24"/>
        </w:rPr>
        <w:t xml:space="preserve"> all electronic and paper schedules, analyses, reconciliations, memorandums (including emails), permanent files, budgets, progress reports, engagement letters, audit programs, planning documents, internal audit reports, letters of representation, legal liability correspondence, letters of confirmation, summaries of audit differences, and other supporting audit evidence.</w:t>
      </w:r>
    </w:p>
    <w:p w:rsidR="007D7DA1" w:rsidRPr="009C7202" w:rsidRDefault="007D7DA1" w:rsidP="009C7202">
      <w:pPr>
        <w:rPr>
          <w:sz w:val="24"/>
          <w:szCs w:val="24"/>
        </w:rPr>
      </w:pPr>
    </w:p>
    <w:p w:rsidR="007D7DA1" w:rsidRPr="009C7202" w:rsidRDefault="007D7DA1" w:rsidP="009C7202">
      <w:pPr>
        <w:rPr>
          <w:sz w:val="24"/>
          <w:szCs w:val="24"/>
        </w:rPr>
      </w:pPr>
      <w:r w:rsidRPr="009C7202">
        <w:rPr>
          <w:sz w:val="24"/>
          <w:szCs w:val="24"/>
        </w:rPr>
        <w:t xml:space="preserve">The photocopies of workpapers that were requested by the Examiners of the </w:t>
      </w:r>
      <w:r w:rsidR="008D7A15" w:rsidRPr="008D7A15">
        <w:rPr>
          <w:sz w:val="24"/>
          <w:szCs w:val="24"/>
        </w:rPr>
        <w:t>Department</w:t>
      </w:r>
      <w:r w:rsidR="00261900">
        <w:rPr>
          <w:sz w:val="24"/>
          <w:szCs w:val="24"/>
        </w:rPr>
        <w:t xml:space="preserve"> </w:t>
      </w:r>
      <w:r w:rsidRPr="009C7202">
        <w:rPr>
          <w:sz w:val="24"/>
          <w:szCs w:val="24"/>
        </w:rPr>
        <w:t xml:space="preserve">are true and complete copies of </w:t>
      </w:r>
      <w:r w:rsidR="00156C3B">
        <w:rPr>
          <w:sz w:val="24"/>
          <w:szCs w:val="24"/>
        </w:rPr>
        <w:t>those</w:t>
      </w:r>
      <w:r w:rsidRPr="009C7202">
        <w:rPr>
          <w:sz w:val="24"/>
          <w:szCs w:val="24"/>
        </w:rPr>
        <w:t xml:space="preserve"> workpapers.</w:t>
      </w:r>
    </w:p>
    <w:p w:rsidR="007D7DA1" w:rsidRPr="009C7202" w:rsidRDefault="007D7DA1" w:rsidP="009C7202">
      <w:pPr>
        <w:rPr>
          <w:sz w:val="24"/>
          <w:szCs w:val="24"/>
        </w:rPr>
      </w:pPr>
    </w:p>
    <w:p w:rsidR="007D7DA1" w:rsidRDefault="007D7DA1" w:rsidP="007D7DA1">
      <w:pPr>
        <w:pStyle w:val="DefaultText"/>
        <w:widowControl/>
      </w:pPr>
      <w:r w:rsidRPr="007D7DA1">
        <w:t>Sincerely,</w:t>
      </w:r>
    </w:p>
    <w:p w:rsidR="0091383E" w:rsidRPr="007D7DA1" w:rsidRDefault="0091383E" w:rsidP="007D7DA1">
      <w:pPr>
        <w:pStyle w:val="DefaultText"/>
        <w:widowControl/>
      </w:pPr>
    </w:p>
    <w:p w:rsidR="007D7DA1" w:rsidRPr="007D7DA1" w:rsidRDefault="007D7DA1" w:rsidP="007D7DA1">
      <w:pPr>
        <w:pStyle w:val="DefaultText"/>
        <w:widowControl/>
      </w:pPr>
    </w:p>
    <w:p w:rsidR="007D7DA1" w:rsidRPr="007D7DA1" w:rsidRDefault="007D7DA1" w:rsidP="007D7DA1">
      <w:pPr>
        <w:pStyle w:val="DefaultText"/>
        <w:widowControl/>
      </w:pPr>
      <w:r w:rsidRPr="007D7DA1">
        <w:t>(CPA Partner)</w:t>
      </w:r>
    </w:p>
    <w:p w:rsidR="007D7DA1" w:rsidRPr="007D7DA1" w:rsidRDefault="007D7DA1" w:rsidP="007D7DA1">
      <w:pPr>
        <w:pStyle w:val="DefaultText"/>
        <w:widowControl/>
      </w:pPr>
      <w:r w:rsidRPr="007D7DA1">
        <w:t>(CPA Firm)</w:t>
      </w:r>
    </w:p>
    <w:p w:rsidR="00835A75" w:rsidRDefault="00835A75" w:rsidP="00835A75">
      <w:pPr>
        <w:pStyle w:val="DefaultText"/>
        <w:widowControl/>
      </w:pPr>
    </w:p>
    <w:p w:rsidR="009C7202" w:rsidRPr="009C7202" w:rsidRDefault="009C7202">
      <w:pPr>
        <w:pStyle w:val="JCARSourceNote"/>
        <w:ind w:left="720"/>
        <w:rPr>
          <w:sz w:val="24"/>
          <w:szCs w:val="24"/>
        </w:rPr>
      </w:pPr>
      <w:r w:rsidRPr="009C7202">
        <w:rPr>
          <w:sz w:val="24"/>
          <w:szCs w:val="24"/>
        </w:rPr>
        <w:t>(Source:  Amended at 3</w:t>
      </w:r>
      <w:r>
        <w:rPr>
          <w:sz w:val="24"/>
          <w:szCs w:val="24"/>
        </w:rPr>
        <w:t>3</w:t>
      </w:r>
      <w:r w:rsidRPr="009C7202">
        <w:rPr>
          <w:sz w:val="24"/>
          <w:szCs w:val="24"/>
        </w:rPr>
        <w:t xml:space="preserve"> Ill. Reg. </w:t>
      </w:r>
      <w:r w:rsidR="00932F38">
        <w:rPr>
          <w:sz w:val="24"/>
          <w:szCs w:val="24"/>
        </w:rPr>
        <w:t>6974</w:t>
      </w:r>
      <w:r w:rsidRPr="009C7202">
        <w:rPr>
          <w:sz w:val="24"/>
          <w:szCs w:val="24"/>
        </w:rPr>
        <w:t xml:space="preserve">, effective </w:t>
      </w:r>
      <w:r w:rsidR="00932F38">
        <w:rPr>
          <w:sz w:val="24"/>
          <w:szCs w:val="24"/>
        </w:rPr>
        <w:t>May 11, 2009</w:t>
      </w:r>
      <w:r w:rsidRPr="009C7202">
        <w:rPr>
          <w:sz w:val="24"/>
          <w:szCs w:val="24"/>
        </w:rPr>
        <w:t>)</w:t>
      </w:r>
    </w:p>
    <w:sectPr w:rsidR="009C7202" w:rsidRPr="009C7202" w:rsidSect="00835A75">
      <w:pgSz w:w="12240" w:h="15840"/>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9E5" w:rsidRDefault="006D29E5">
      <w:r>
        <w:separator/>
      </w:r>
    </w:p>
  </w:endnote>
  <w:endnote w:type="continuationSeparator" w:id="0">
    <w:p w:rsidR="006D29E5" w:rsidRDefault="006D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9E5" w:rsidRDefault="006D29E5">
      <w:r>
        <w:separator/>
      </w:r>
    </w:p>
  </w:footnote>
  <w:footnote w:type="continuationSeparator" w:id="0">
    <w:p w:rsidR="006D29E5" w:rsidRDefault="006D2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2063"/>
    <w:rsid w:val="000D225F"/>
    <w:rsid w:val="0014128C"/>
    <w:rsid w:val="001527D8"/>
    <w:rsid w:val="00156C3B"/>
    <w:rsid w:val="001614C0"/>
    <w:rsid w:val="00177A82"/>
    <w:rsid w:val="001C7D95"/>
    <w:rsid w:val="001E3074"/>
    <w:rsid w:val="001E6B25"/>
    <w:rsid w:val="00225354"/>
    <w:rsid w:val="002524EC"/>
    <w:rsid w:val="00261900"/>
    <w:rsid w:val="002661D9"/>
    <w:rsid w:val="002910CC"/>
    <w:rsid w:val="002A643F"/>
    <w:rsid w:val="002B2D79"/>
    <w:rsid w:val="00337CEB"/>
    <w:rsid w:val="00367A2E"/>
    <w:rsid w:val="003827E6"/>
    <w:rsid w:val="003B2A72"/>
    <w:rsid w:val="003B3C84"/>
    <w:rsid w:val="003F3A28"/>
    <w:rsid w:val="003F5FD7"/>
    <w:rsid w:val="00426599"/>
    <w:rsid w:val="00426893"/>
    <w:rsid w:val="00431CFE"/>
    <w:rsid w:val="00437537"/>
    <w:rsid w:val="0044215B"/>
    <w:rsid w:val="00452CBB"/>
    <w:rsid w:val="00461115"/>
    <w:rsid w:val="00461297"/>
    <w:rsid w:val="004D73D3"/>
    <w:rsid w:val="005001C5"/>
    <w:rsid w:val="0052308E"/>
    <w:rsid w:val="00530BE1"/>
    <w:rsid w:val="0053738E"/>
    <w:rsid w:val="00542E97"/>
    <w:rsid w:val="0056157E"/>
    <w:rsid w:val="005626F8"/>
    <w:rsid w:val="0056501E"/>
    <w:rsid w:val="00581873"/>
    <w:rsid w:val="00610089"/>
    <w:rsid w:val="006A2114"/>
    <w:rsid w:val="006D29E5"/>
    <w:rsid w:val="00780733"/>
    <w:rsid w:val="007A62A8"/>
    <w:rsid w:val="007A6DE2"/>
    <w:rsid w:val="007D7DA1"/>
    <w:rsid w:val="008271B1"/>
    <w:rsid w:val="00835A75"/>
    <w:rsid w:val="00837F88"/>
    <w:rsid w:val="0084781C"/>
    <w:rsid w:val="00894F3F"/>
    <w:rsid w:val="00896DCA"/>
    <w:rsid w:val="008C7F8C"/>
    <w:rsid w:val="008D0900"/>
    <w:rsid w:val="008D7A15"/>
    <w:rsid w:val="009058E9"/>
    <w:rsid w:val="0091383E"/>
    <w:rsid w:val="00932F38"/>
    <w:rsid w:val="00935A8C"/>
    <w:rsid w:val="009810AB"/>
    <w:rsid w:val="0098276C"/>
    <w:rsid w:val="009B2CB8"/>
    <w:rsid w:val="009C7202"/>
    <w:rsid w:val="00A2265D"/>
    <w:rsid w:val="00A600AA"/>
    <w:rsid w:val="00A816D1"/>
    <w:rsid w:val="00AA3572"/>
    <w:rsid w:val="00AC410E"/>
    <w:rsid w:val="00AE5547"/>
    <w:rsid w:val="00B35D67"/>
    <w:rsid w:val="00B442C3"/>
    <w:rsid w:val="00B516F7"/>
    <w:rsid w:val="00B64728"/>
    <w:rsid w:val="00B65A7F"/>
    <w:rsid w:val="00B71177"/>
    <w:rsid w:val="00C01E56"/>
    <w:rsid w:val="00C4537A"/>
    <w:rsid w:val="00C96452"/>
    <w:rsid w:val="00CB60DC"/>
    <w:rsid w:val="00CC13F9"/>
    <w:rsid w:val="00CD3723"/>
    <w:rsid w:val="00D0478B"/>
    <w:rsid w:val="00D16DA2"/>
    <w:rsid w:val="00D55B37"/>
    <w:rsid w:val="00D93C67"/>
    <w:rsid w:val="00DC134E"/>
    <w:rsid w:val="00E54CCD"/>
    <w:rsid w:val="00E56F67"/>
    <w:rsid w:val="00E7288E"/>
    <w:rsid w:val="00EB424E"/>
    <w:rsid w:val="00F248CD"/>
    <w:rsid w:val="00F43DEE"/>
    <w:rsid w:val="00F5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5:docId w15:val="{6E57A1E3-06AC-4BDE-AFA9-4EBD2219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A75"/>
    <w:pPr>
      <w:widowControl w:val="0"/>
      <w:autoSpaceDE w:val="0"/>
      <w:autoSpaceDN w:val="0"/>
      <w:adjustRightInd w:val="0"/>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835A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3</cp:revision>
  <dcterms:created xsi:type="dcterms:W3CDTF">2014-12-10T19:06:00Z</dcterms:created>
  <dcterms:modified xsi:type="dcterms:W3CDTF">2014-12-17T20:52:00Z</dcterms:modified>
</cp:coreProperties>
</file>