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E0D" w:rsidRDefault="000E4E0D" w:rsidP="000E4E0D">
      <w:bookmarkStart w:id="0" w:name="OLE_LINK11"/>
      <w:bookmarkStart w:id="1" w:name="OLE_LINK12"/>
    </w:p>
    <w:p w:rsidR="000E4E0D" w:rsidRPr="008B687F" w:rsidRDefault="000E4E0D" w:rsidP="000E4E0D">
      <w:pPr>
        <w:rPr>
          <w:b/>
        </w:rPr>
      </w:pPr>
      <w:r w:rsidRPr="008B687F">
        <w:rPr>
          <w:b/>
        </w:rPr>
        <w:t>Section 925.160  Management</w:t>
      </w:r>
      <w:r>
        <w:rPr>
          <w:b/>
        </w:rPr>
        <w:t>'</w:t>
      </w:r>
      <w:r w:rsidRPr="008B687F">
        <w:rPr>
          <w:b/>
        </w:rPr>
        <w:t xml:space="preserve">s Report of Internal Control </w:t>
      </w:r>
      <w:r>
        <w:rPr>
          <w:b/>
        </w:rPr>
        <w:t>o</w:t>
      </w:r>
      <w:r w:rsidRPr="008B687F">
        <w:rPr>
          <w:b/>
        </w:rPr>
        <w:t>ver Financial Reporting</w:t>
      </w:r>
    </w:p>
    <w:p w:rsidR="000E4E0D" w:rsidRPr="00EF30CF" w:rsidRDefault="000E4E0D" w:rsidP="000E4E0D"/>
    <w:p w:rsidR="000E4E0D" w:rsidRPr="00EF30CF" w:rsidRDefault="000E4E0D" w:rsidP="000E4E0D">
      <w:pPr>
        <w:ind w:left="1440" w:hanging="720"/>
      </w:pPr>
      <w:r w:rsidRPr="00EF30CF">
        <w:t>a)</w:t>
      </w:r>
      <w:r>
        <w:tab/>
      </w:r>
      <w:r w:rsidRPr="00EF30CF">
        <w:t xml:space="preserve">Every insurer required to file an audited financial report pursuant to this </w:t>
      </w:r>
      <w:r>
        <w:t>Part</w:t>
      </w:r>
      <w:r w:rsidRPr="00EF30CF">
        <w:t xml:space="preserve"> that has annual direct written and assumed premiums, excluding premiums reinsured with the Federal Crop Insurance Corporation and Federal Flood Program, of $500,000,000 or more shall prepare a report of the insurer</w:t>
      </w:r>
      <w:r>
        <w:t>'</w:t>
      </w:r>
      <w:r w:rsidRPr="00EF30CF">
        <w:t>s or group of insurers</w:t>
      </w:r>
      <w:r>
        <w:t>'</w:t>
      </w:r>
      <w:r w:rsidRPr="00EF30CF">
        <w:t xml:space="preserve"> internal control over financial reporting, as these terms are defined in Section 925.30. The report shall be filed with the Director along with the Communication of Internal Control Related Matters Noted in an Audit described under Section 925.110. Management</w:t>
      </w:r>
      <w:r>
        <w:t>'</w:t>
      </w:r>
      <w:r w:rsidRPr="00EF30CF">
        <w:t>s Report of Internal Control over Financial Reporting shall be as of December 31 immediately preceding.</w:t>
      </w:r>
    </w:p>
    <w:p w:rsidR="000E4E0D" w:rsidRPr="00EF30CF" w:rsidRDefault="000E4E0D" w:rsidP="000E4E0D"/>
    <w:p w:rsidR="000E4E0D" w:rsidRPr="00EF30CF" w:rsidRDefault="000E4E0D" w:rsidP="000E4E0D">
      <w:pPr>
        <w:ind w:left="1440" w:hanging="720"/>
      </w:pPr>
      <w:r w:rsidRPr="00EF30CF">
        <w:t>b)</w:t>
      </w:r>
      <w:r>
        <w:tab/>
      </w:r>
      <w:r w:rsidRPr="00EF30CF">
        <w:t xml:space="preserve">Notwithstanding the premium threshold in subsection (a), the Director may require an insurer to file </w:t>
      </w:r>
      <w:r>
        <w:t xml:space="preserve">a </w:t>
      </w:r>
      <w:r w:rsidRPr="00EF30CF">
        <w:t>Management</w:t>
      </w:r>
      <w:r>
        <w:t>'</w:t>
      </w:r>
      <w:r w:rsidRPr="00EF30CF">
        <w:t xml:space="preserve">s Report of Internal Control over Financial Reporting if the insurer is in any RBC level event, or meets any one or more of the standards of an insurer deemed to be in hazardous financial condition as referenced in Section 186.1 of the Code. </w:t>
      </w:r>
    </w:p>
    <w:bookmarkEnd w:id="0"/>
    <w:bookmarkEnd w:id="1"/>
    <w:p w:rsidR="000E4E0D" w:rsidRPr="00EF30CF" w:rsidRDefault="000E4E0D" w:rsidP="000E4E0D"/>
    <w:p w:rsidR="000E4E0D" w:rsidRDefault="000E4E0D" w:rsidP="000E4E0D">
      <w:pPr>
        <w:ind w:left="1440" w:hanging="720"/>
      </w:pPr>
      <w:r w:rsidRPr="00EF30CF">
        <w:t>c)</w:t>
      </w:r>
      <w:r>
        <w:tab/>
      </w:r>
      <w:r w:rsidRPr="00EF30CF">
        <w:t>An insurer or a group of insurers that is directly subject to Section 404</w:t>
      </w:r>
      <w:r>
        <w:t xml:space="preserve">, </w:t>
      </w:r>
      <w:r w:rsidRPr="00EF30CF">
        <w:t>part of a holding company system whose parent is directly subject to Section 404</w:t>
      </w:r>
      <w:r>
        <w:t xml:space="preserve">, </w:t>
      </w:r>
      <w:r w:rsidRPr="00EF30CF">
        <w:t>not directly subject to Section 404 but is a SOX Compliant Entity</w:t>
      </w:r>
      <w:r>
        <w:t>,</w:t>
      </w:r>
      <w:r w:rsidRPr="00EF30CF">
        <w:t xml:space="preserve"> or a member of a holding company system whose parent is not directly subject to Section 404 but is a SOX Compliant Entity</w:t>
      </w:r>
      <w:r>
        <w:t xml:space="preserve"> </w:t>
      </w:r>
      <w:r w:rsidRPr="00EF30CF">
        <w:t>may file its or its parent</w:t>
      </w:r>
      <w:r>
        <w:t>'</w:t>
      </w:r>
      <w:r w:rsidRPr="00EF30CF">
        <w:t xml:space="preserve">s Section 404 </w:t>
      </w:r>
      <w:r>
        <w:t>R</w:t>
      </w:r>
      <w:r w:rsidRPr="00EF30CF">
        <w:t>eport and an addendum in satisfaction of this requirement</w:t>
      </w:r>
      <w:r>
        <w:t>,</w:t>
      </w:r>
      <w:r w:rsidRPr="00EF30CF">
        <w:t xml:space="preserve"> provided that those internal controls of the insurer or group of insurers having a material impact on the preparation of the insurer</w:t>
      </w:r>
      <w:r>
        <w:t>'</w:t>
      </w:r>
      <w:r w:rsidRPr="00EF30CF">
        <w:t>s or group of insurers</w:t>
      </w:r>
      <w:r>
        <w:t>'</w:t>
      </w:r>
      <w:r w:rsidRPr="00EF30CF">
        <w:t xml:space="preserve"> audited statutory financial statements (those items included in Section 925.50(b)(2) through (</w:t>
      </w:r>
      <w:r>
        <w:t>8</w:t>
      </w:r>
      <w:r w:rsidRPr="00EF30CF">
        <w:t>)) were included in the scope of the Section 404 Report.  The addendum shall be a positive statement by management that there are no material processes with respect to the preparation of the insurer</w:t>
      </w:r>
      <w:r>
        <w:t>'</w:t>
      </w:r>
      <w:r w:rsidRPr="00EF30CF">
        <w:t>s or group of insurers</w:t>
      </w:r>
      <w:r>
        <w:t>'</w:t>
      </w:r>
      <w:r w:rsidRPr="00EF30CF">
        <w:t xml:space="preserve"> audited statutory financial statements (those items included in Section 925.50(b)(2) through (</w:t>
      </w:r>
      <w:r>
        <w:t>8</w:t>
      </w:r>
      <w:r w:rsidRPr="00EF30CF">
        <w:t xml:space="preserve">)) excluded from the Section 404 </w:t>
      </w:r>
      <w:r>
        <w:t>R</w:t>
      </w:r>
      <w:r w:rsidRPr="00EF30CF">
        <w:t>eport. If there are internal controls of the insurer or group of insurers that have a material impact on the preparation of the insurer</w:t>
      </w:r>
      <w:r>
        <w:t>'</w:t>
      </w:r>
      <w:r w:rsidRPr="00EF30CF">
        <w:t>s or group of insurers</w:t>
      </w:r>
      <w:r>
        <w:t>'</w:t>
      </w:r>
      <w:r w:rsidRPr="00EF30CF">
        <w:t xml:space="preserve"> audited statutory financial statements and those internal controls were not included in the scope of the Section 404 Report, the insurer or group of insurers may </w:t>
      </w:r>
      <w:r>
        <w:t xml:space="preserve">file </w:t>
      </w:r>
      <w:r w:rsidRPr="00EF30CF">
        <w:t>either</w:t>
      </w:r>
      <w:r>
        <w:t>:</w:t>
      </w:r>
      <w:r w:rsidRPr="00EF30CF">
        <w:t xml:space="preserve"> </w:t>
      </w:r>
    </w:p>
    <w:p w:rsidR="000E4E0D" w:rsidRDefault="000E4E0D" w:rsidP="000E4E0D"/>
    <w:p w:rsidR="000E4E0D" w:rsidRDefault="000E4E0D" w:rsidP="000E4E0D">
      <w:pPr>
        <w:ind w:left="1440"/>
      </w:pPr>
      <w:r>
        <w:t>1)</w:t>
      </w:r>
      <w:r>
        <w:tab/>
      </w:r>
      <w:r w:rsidRPr="00EF30CF">
        <w:t xml:space="preserve">a Section </w:t>
      </w:r>
      <w:r>
        <w:t>925.160</w:t>
      </w:r>
      <w:r w:rsidRPr="00EF30CF">
        <w:t xml:space="preserve"> </w:t>
      </w:r>
      <w:r>
        <w:t>R</w:t>
      </w:r>
      <w:r w:rsidRPr="00EF30CF">
        <w:t>eport</w:t>
      </w:r>
      <w:r>
        <w:t>;</w:t>
      </w:r>
      <w:r w:rsidRPr="00EF30CF">
        <w:t xml:space="preserve"> or </w:t>
      </w:r>
    </w:p>
    <w:p w:rsidR="000E4E0D" w:rsidRDefault="000E4E0D" w:rsidP="000E4E0D"/>
    <w:p w:rsidR="000E4E0D" w:rsidRPr="00EF30CF" w:rsidRDefault="000E4E0D" w:rsidP="000E4E0D">
      <w:pPr>
        <w:ind w:left="2160" w:hanging="720"/>
      </w:pPr>
      <w:r>
        <w:t>2)</w:t>
      </w:r>
      <w:r>
        <w:tab/>
      </w:r>
      <w:r w:rsidRPr="00EF30CF">
        <w:t xml:space="preserve">the Section 404 Report and a Section 925.160 </w:t>
      </w:r>
      <w:r>
        <w:t>R</w:t>
      </w:r>
      <w:r w:rsidRPr="00EF30CF">
        <w:t>eport for those internal controls that have a material impact on the preparation of the insurer</w:t>
      </w:r>
      <w:r>
        <w:t>'</w:t>
      </w:r>
      <w:r w:rsidRPr="00EF30CF">
        <w:t>s or group of insurers</w:t>
      </w:r>
      <w:r>
        <w:t>'</w:t>
      </w:r>
      <w:r w:rsidRPr="00EF30CF">
        <w:t xml:space="preserve"> audited statutory financial statements not covered by the Section 404 Report.</w:t>
      </w:r>
    </w:p>
    <w:p w:rsidR="000E4E0D" w:rsidRPr="00EF30CF" w:rsidRDefault="000E4E0D" w:rsidP="000E4E0D"/>
    <w:p w:rsidR="000E4E0D" w:rsidRPr="00EF30CF" w:rsidRDefault="000E4E0D" w:rsidP="000E4E0D">
      <w:pPr>
        <w:ind w:firstLine="720"/>
      </w:pPr>
      <w:r w:rsidRPr="00EF30CF">
        <w:t>d)</w:t>
      </w:r>
      <w:r>
        <w:tab/>
      </w:r>
      <w:r w:rsidRPr="00EF30CF">
        <w:t>Management</w:t>
      </w:r>
      <w:r>
        <w:t>'</w:t>
      </w:r>
      <w:r w:rsidRPr="00EF30CF">
        <w:t>s Report of Internal Control over Financial Reporting shall include:</w:t>
      </w:r>
    </w:p>
    <w:p w:rsidR="000E4E0D" w:rsidRPr="00EF30CF" w:rsidRDefault="000E4E0D" w:rsidP="000E4E0D"/>
    <w:p w:rsidR="000E4E0D" w:rsidRPr="00EF30CF" w:rsidRDefault="000E4E0D" w:rsidP="000E4E0D">
      <w:pPr>
        <w:ind w:left="2160" w:hanging="720"/>
      </w:pPr>
      <w:r w:rsidRPr="00EF30CF">
        <w:t>1)</w:t>
      </w:r>
      <w:r>
        <w:tab/>
      </w:r>
      <w:r w:rsidRPr="00EF30CF">
        <w:t xml:space="preserve">A statement that management is responsible for establishing and maintaining adequate internal control over financial reporting; </w:t>
      </w:r>
    </w:p>
    <w:p w:rsidR="000E4E0D" w:rsidRPr="00EF30CF" w:rsidRDefault="000E4E0D" w:rsidP="000E4E0D"/>
    <w:p w:rsidR="000E4E0D" w:rsidRPr="00EF30CF" w:rsidRDefault="000E4E0D" w:rsidP="000E4E0D">
      <w:pPr>
        <w:ind w:left="2160" w:hanging="720"/>
      </w:pPr>
      <w:r w:rsidRPr="00EF30CF">
        <w:t>2)</w:t>
      </w:r>
      <w:r>
        <w:tab/>
      </w:r>
      <w:r w:rsidRPr="00EF30CF">
        <w:t>A statement that management has established internal control over financial reporting and an assertion, to the best of management</w:t>
      </w:r>
      <w:r>
        <w:t>'</w:t>
      </w:r>
      <w:r w:rsidRPr="00EF30CF">
        <w:t xml:space="preserve">s knowledge and belief, after diligent inquiry, as to whether its internal control over financial reporting is effective to provide reasonable assurance regarding the reliability of financial statements in accordance with statutory accounting principles; </w:t>
      </w:r>
    </w:p>
    <w:p w:rsidR="000E4E0D" w:rsidRPr="00EF30CF" w:rsidRDefault="000E4E0D" w:rsidP="000E4E0D"/>
    <w:p w:rsidR="000E4E0D" w:rsidRPr="00EF30CF" w:rsidRDefault="000E4E0D" w:rsidP="000E4E0D">
      <w:pPr>
        <w:ind w:left="2160" w:hanging="720"/>
      </w:pPr>
      <w:r w:rsidRPr="00EF30CF">
        <w:t>3)</w:t>
      </w:r>
      <w:r>
        <w:tab/>
      </w:r>
      <w:r w:rsidRPr="00EF30CF">
        <w:t xml:space="preserve">A statement that briefly describes the approach or processes by which management evaluated the effectiveness of its internal control over financial reporting; </w:t>
      </w:r>
    </w:p>
    <w:p w:rsidR="000E4E0D" w:rsidRPr="00EF30CF" w:rsidRDefault="000E4E0D" w:rsidP="000E4E0D"/>
    <w:p w:rsidR="000E4E0D" w:rsidRPr="00EF30CF" w:rsidRDefault="000E4E0D" w:rsidP="000E4E0D">
      <w:pPr>
        <w:ind w:left="2160" w:hanging="720"/>
      </w:pPr>
      <w:r w:rsidRPr="00EF30CF">
        <w:t>4)</w:t>
      </w:r>
      <w:r>
        <w:tab/>
      </w:r>
      <w:r w:rsidRPr="00EF30CF">
        <w:t>A statement that briefly describes the scope of work that is included and whether any internal controls were excluded;</w:t>
      </w:r>
    </w:p>
    <w:p w:rsidR="000E4E0D" w:rsidRPr="00EF30CF" w:rsidRDefault="000E4E0D" w:rsidP="000E4E0D"/>
    <w:p w:rsidR="000E4E0D" w:rsidRPr="00EF30CF" w:rsidRDefault="000E4E0D" w:rsidP="000E4E0D">
      <w:pPr>
        <w:ind w:left="2160" w:hanging="720"/>
      </w:pPr>
      <w:r w:rsidRPr="00EF30CF">
        <w:t>5)</w:t>
      </w:r>
      <w:r>
        <w:tab/>
      </w:r>
      <w:r w:rsidRPr="00EF30CF">
        <w:t xml:space="preserve">Disclosure of any unremediated material weaknesses in the internal control over financial reporting identified by management as of December 31 immediately preceding.  Management is not permitted to conclude that the internal control over financial reporting is effective to provide reasonable assurance regarding the reliability of financial statements in accordance with statutory accounting principles if there is one or more unremediated material weaknesses in its internal control over financial reporting; </w:t>
      </w:r>
    </w:p>
    <w:p w:rsidR="000E4E0D" w:rsidRPr="00EF30CF" w:rsidRDefault="000E4E0D" w:rsidP="000E4E0D"/>
    <w:p w:rsidR="000E4E0D" w:rsidRPr="00EF30CF" w:rsidRDefault="000E4E0D" w:rsidP="000E4E0D">
      <w:pPr>
        <w:ind w:left="2160" w:hanging="720"/>
      </w:pPr>
      <w:r w:rsidRPr="00EF30CF">
        <w:t>6)</w:t>
      </w:r>
      <w:r>
        <w:tab/>
      </w:r>
      <w:r w:rsidRPr="00EF30CF">
        <w:t>A statement regarding the inherent limitations of internal control systems; and</w:t>
      </w:r>
    </w:p>
    <w:p w:rsidR="000E4E0D" w:rsidRPr="00EF30CF" w:rsidRDefault="000E4E0D" w:rsidP="000E4E0D"/>
    <w:p w:rsidR="000E4E0D" w:rsidRPr="00EF30CF" w:rsidRDefault="000E4E0D" w:rsidP="000E4E0D">
      <w:pPr>
        <w:ind w:left="2160" w:hanging="720"/>
      </w:pPr>
      <w:r w:rsidRPr="00EF30CF">
        <w:t>7)</w:t>
      </w:r>
      <w:r>
        <w:tab/>
      </w:r>
      <w:r w:rsidRPr="00EF30CF">
        <w:t>Signatures of the chief executive officer and the chief financial officer (or equivalent position/title).</w:t>
      </w:r>
    </w:p>
    <w:p w:rsidR="000E4E0D" w:rsidRPr="00EF30CF" w:rsidRDefault="000E4E0D" w:rsidP="000E4E0D"/>
    <w:p w:rsidR="000E4E0D" w:rsidRPr="00EF30CF" w:rsidRDefault="000E4E0D" w:rsidP="000E4E0D">
      <w:pPr>
        <w:ind w:left="1440" w:hanging="720"/>
      </w:pPr>
      <w:r w:rsidRPr="00EF30CF">
        <w:t>e)</w:t>
      </w:r>
      <w:r>
        <w:tab/>
      </w:r>
      <w:r w:rsidRPr="00EF30CF">
        <w:t xml:space="preserve">Management shall document and make available upon financial condition examination the basis upon which its assertions, required in subsection (d), are made. Management may base its assertions, in part, upon its review, monitoring and testing of internal controls undertaken in the normal course of its activities.   </w:t>
      </w:r>
    </w:p>
    <w:p w:rsidR="000E4E0D" w:rsidRPr="00EF30CF" w:rsidRDefault="000E4E0D" w:rsidP="000E4E0D"/>
    <w:p w:rsidR="000E4E0D" w:rsidRPr="00EF30CF" w:rsidRDefault="000E4E0D" w:rsidP="000E4E0D">
      <w:pPr>
        <w:ind w:left="2160" w:hanging="720"/>
      </w:pPr>
      <w:r w:rsidRPr="00EF30CF">
        <w:t>1)</w:t>
      </w:r>
      <w:r>
        <w:tab/>
      </w:r>
      <w:r w:rsidRPr="00EF30CF">
        <w:t>Management shall have discretion as to the nature of the internal control framework used, and the nature and extent of documentation, in order to make its assertion in a cost effective manner and, as such, may include assembly of or reference to existing documentation.</w:t>
      </w:r>
    </w:p>
    <w:p w:rsidR="000E4E0D" w:rsidRPr="00EF30CF" w:rsidRDefault="000E4E0D" w:rsidP="000E4E0D">
      <w:pPr>
        <w:ind w:left="1440"/>
      </w:pPr>
    </w:p>
    <w:p w:rsidR="000E4E0D" w:rsidRPr="00EF30CF" w:rsidRDefault="000E4E0D" w:rsidP="000E4E0D">
      <w:pPr>
        <w:ind w:left="2160" w:hanging="720"/>
      </w:pPr>
      <w:r w:rsidRPr="00EF30CF">
        <w:t>2)</w:t>
      </w:r>
      <w:r>
        <w:tab/>
      </w:r>
      <w:r w:rsidRPr="00EF30CF">
        <w:t>Management</w:t>
      </w:r>
      <w:r>
        <w:t>'</w:t>
      </w:r>
      <w:r w:rsidRPr="00EF30CF">
        <w:t>s Report o</w:t>
      </w:r>
      <w:r>
        <w:t>f</w:t>
      </w:r>
      <w:r w:rsidRPr="00EF30CF">
        <w:t xml:space="preserve"> Internal Control over Financial Reporting, required by subsection (a), and any documentation provided in support </w:t>
      </w:r>
      <w:r>
        <w:t xml:space="preserve">of that report </w:t>
      </w:r>
      <w:r w:rsidRPr="00EF30CF">
        <w:t xml:space="preserve">during the course of a financial condition examination, </w:t>
      </w:r>
      <w:r>
        <w:t>will</w:t>
      </w:r>
      <w:r w:rsidRPr="00EF30CF">
        <w:t xml:space="preserve"> be kept confidential by the </w:t>
      </w:r>
      <w:r>
        <w:t>Department</w:t>
      </w:r>
      <w:r w:rsidRPr="00EF30CF">
        <w:t>.</w:t>
      </w:r>
    </w:p>
    <w:p w:rsidR="000E4E0D" w:rsidRPr="00EF30CF" w:rsidRDefault="000E4E0D" w:rsidP="000E4E0D"/>
    <w:p w:rsidR="000E4E0D" w:rsidRPr="00D55B37" w:rsidRDefault="000E4E0D" w:rsidP="000E4E0D">
      <w:pPr>
        <w:pStyle w:val="JCARSourceNote"/>
        <w:ind w:left="720"/>
      </w:pPr>
      <w:r w:rsidRPr="00D55B37">
        <w:t xml:space="preserve">(Source:  </w:t>
      </w:r>
      <w:r>
        <w:t>Amended</w:t>
      </w:r>
      <w:r w:rsidRPr="00D55B37">
        <w:t xml:space="preserve"> at </w:t>
      </w:r>
      <w:r>
        <w:t>39 I</w:t>
      </w:r>
      <w:r w:rsidRPr="00D55B37">
        <w:t xml:space="preserve">ll. Reg. </w:t>
      </w:r>
      <w:r>
        <w:t>6485</w:t>
      </w:r>
      <w:r w:rsidRPr="00D55B37">
        <w:t xml:space="preserve">, effective </w:t>
      </w:r>
      <w:r>
        <w:t>April 24, 2015</w:t>
      </w:r>
      <w:r w:rsidRPr="00D55B37">
        <w:t>)</w:t>
      </w:r>
      <w:bookmarkStart w:id="2" w:name="_GoBack"/>
      <w:bookmarkEnd w:id="2"/>
    </w:p>
    <w:sectPr w:rsidR="000E4E0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FC" w:rsidRDefault="00D956FC">
      <w:r>
        <w:separator/>
      </w:r>
    </w:p>
  </w:endnote>
  <w:endnote w:type="continuationSeparator" w:id="0">
    <w:p w:rsidR="00D956FC" w:rsidRDefault="00D9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FC" w:rsidRDefault="00D956FC">
      <w:r>
        <w:separator/>
      </w:r>
    </w:p>
  </w:footnote>
  <w:footnote w:type="continuationSeparator" w:id="0">
    <w:p w:rsidR="00D956FC" w:rsidRDefault="00D95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89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0E68"/>
    <w:rsid w:val="00066013"/>
    <w:rsid w:val="000676A6"/>
    <w:rsid w:val="00074368"/>
    <w:rsid w:val="000765E0"/>
    <w:rsid w:val="00083E97"/>
    <w:rsid w:val="00085CDF"/>
    <w:rsid w:val="0008689B"/>
    <w:rsid w:val="000943C4"/>
    <w:rsid w:val="00097B01"/>
    <w:rsid w:val="000A4C0F"/>
    <w:rsid w:val="000B07C7"/>
    <w:rsid w:val="000B2808"/>
    <w:rsid w:val="000B2839"/>
    <w:rsid w:val="000B4119"/>
    <w:rsid w:val="000C6D3D"/>
    <w:rsid w:val="000C7A6D"/>
    <w:rsid w:val="000D074F"/>
    <w:rsid w:val="000D225F"/>
    <w:rsid w:val="000D269B"/>
    <w:rsid w:val="000E04BB"/>
    <w:rsid w:val="000E08CB"/>
    <w:rsid w:val="000E4E0D"/>
    <w:rsid w:val="000E6BBD"/>
    <w:rsid w:val="000E6FF6"/>
    <w:rsid w:val="000E7A0A"/>
    <w:rsid w:val="000F25A1"/>
    <w:rsid w:val="000F6C6D"/>
    <w:rsid w:val="00103C24"/>
    <w:rsid w:val="00110A0B"/>
    <w:rsid w:val="00114190"/>
    <w:rsid w:val="0012221A"/>
    <w:rsid w:val="0013119A"/>
    <w:rsid w:val="001328A0"/>
    <w:rsid w:val="00134C23"/>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E0C"/>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4CF5"/>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472E"/>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809"/>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687F"/>
    <w:rsid w:val="008B77D8"/>
    <w:rsid w:val="008C1560"/>
    <w:rsid w:val="008C4FAF"/>
    <w:rsid w:val="008C5359"/>
    <w:rsid w:val="008D6BF8"/>
    <w:rsid w:val="008D7182"/>
    <w:rsid w:val="008E5421"/>
    <w:rsid w:val="008E59E9"/>
    <w:rsid w:val="008E68BC"/>
    <w:rsid w:val="008F2BEE"/>
    <w:rsid w:val="008F5443"/>
    <w:rsid w:val="009053C8"/>
    <w:rsid w:val="00905D59"/>
    <w:rsid w:val="00907895"/>
    <w:rsid w:val="00910413"/>
    <w:rsid w:val="00915C6D"/>
    <w:rsid w:val="009168BC"/>
    <w:rsid w:val="00920D8E"/>
    <w:rsid w:val="00921F8B"/>
    <w:rsid w:val="00934057"/>
    <w:rsid w:val="0093513C"/>
    <w:rsid w:val="00935A8C"/>
    <w:rsid w:val="00944E3D"/>
    <w:rsid w:val="00950386"/>
    <w:rsid w:val="00960C37"/>
    <w:rsid w:val="00961E38"/>
    <w:rsid w:val="00965A76"/>
    <w:rsid w:val="00966D51"/>
    <w:rsid w:val="00980E57"/>
    <w:rsid w:val="0098276C"/>
    <w:rsid w:val="00983C53"/>
    <w:rsid w:val="00994782"/>
    <w:rsid w:val="009A1078"/>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5DA"/>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511E"/>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1086"/>
    <w:rsid w:val="00C86122"/>
    <w:rsid w:val="00C9697B"/>
    <w:rsid w:val="00CA1E98"/>
    <w:rsid w:val="00CA2022"/>
    <w:rsid w:val="00CA3AA0"/>
    <w:rsid w:val="00CA4E7D"/>
    <w:rsid w:val="00CA7140"/>
    <w:rsid w:val="00CB065C"/>
    <w:rsid w:val="00CC13F9"/>
    <w:rsid w:val="00CC4CB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6FC"/>
    <w:rsid w:val="00D97042"/>
    <w:rsid w:val="00D97549"/>
    <w:rsid w:val="00DB2CC7"/>
    <w:rsid w:val="00DB78E4"/>
    <w:rsid w:val="00DC016D"/>
    <w:rsid w:val="00DC295E"/>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67E93"/>
    <w:rsid w:val="00E7024C"/>
    <w:rsid w:val="00E70F35"/>
    <w:rsid w:val="00E7288E"/>
    <w:rsid w:val="00E73826"/>
    <w:rsid w:val="00E7596C"/>
    <w:rsid w:val="00E840DC"/>
    <w:rsid w:val="00E92947"/>
    <w:rsid w:val="00EA0AB9"/>
    <w:rsid w:val="00EA3AC2"/>
    <w:rsid w:val="00EA55CD"/>
    <w:rsid w:val="00EA6628"/>
    <w:rsid w:val="00EB33C3"/>
    <w:rsid w:val="00EB424E"/>
    <w:rsid w:val="00EB6555"/>
    <w:rsid w:val="00EC1020"/>
    <w:rsid w:val="00EC3846"/>
    <w:rsid w:val="00EC6C31"/>
    <w:rsid w:val="00ED0167"/>
    <w:rsid w:val="00ED1405"/>
    <w:rsid w:val="00EE2300"/>
    <w:rsid w:val="00EF1651"/>
    <w:rsid w:val="00EF2DDF"/>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64382"/>
    <w:rsid w:val="00F73B7F"/>
    <w:rsid w:val="00F76C9F"/>
    <w:rsid w:val="00F82FB8"/>
    <w:rsid w:val="00F83011"/>
    <w:rsid w:val="00F8452A"/>
    <w:rsid w:val="00F942E4"/>
    <w:rsid w:val="00F942E7"/>
    <w:rsid w:val="00F953D5"/>
    <w:rsid w:val="00F97D67"/>
    <w:rsid w:val="00FA19DB"/>
    <w:rsid w:val="00FB6CE4"/>
    <w:rsid w:val="00FC18E5"/>
    <w:rsid w:val="00FC1CEE"/>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6B6124-35C1-41D6-AF3E-37859865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8</cp:revision>
  <dcterms:created xsi:type="dcterms:W3CDTF">2012-06-21T18:23:00Z</dcterms:created>
  <dcterms:modified xsi:type="dcterms:W3CDTF">2015-05-01T19:20:00Z</dcterms:modified>
</cp:coreProperties>
</file>