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D5" w:rsidRDefault="00BF24D5" w:rsidP="00BF24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24D5" w:rsidRDefault="00BF24D5" w:rsidP="00BF24D5">
      <w:pPr>
        <w:widowControl w:val="0"/>
        <w:autoSpaceDE w:val="0"/>
        <w:autoSpaceDN w:val="0"/>
        <w:adjustRightInd w:val="0"/>
        <w:jc w:val="center"/>
      </w:pPr>
      <w:r>
        <w:t>PART 923</w:t>
      </w:r>
    </w:p>
    <w:p w:rsidR="00BF24D5" w:rsidRDefault="00BF24D5" w:rsidP="00BF24D5">
      <w:pPr>
        <w:widowControl w:val="0"/>
        <w:autoSpaceDE w:val="0"/>
        <w:autoSpaceDN w:val="0"/>
        <w:adjustRightInd w:val="0"/>
        <w:jc w:val="center"/>
      </w:pPr>
      <w:r>
        <w:t>CEDED REINSURANCE OF PROPERTY AND LIABILITY INSURERS</w:t>
      </w:r>
      <w:r w:rsidR="00E34459">
        <w:t xml:space="preserve"> (REPEALED)</w:t>
      </w:r>
    </w:p>
    <w:sectPr w:rsidR="00BF24D5" w:rsidSect="00BF24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24D5"/>
    <w:rsid w:val="00000674"/>
    <w:rsid w:val="001A1C31"/>
    <w:rsid w:val="001D037B"/>
    <w:rsid w:val="005204CA"/>
    <w:rsid w:val="005C3366"/>
    <w:rsid w:val="00896540"/>
    <w:rsid w:val="00BF24D5"/>
    <w:rsid w:val="00E3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923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923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