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124" w:rsidRDefault="008411B8" w:rsidP="009506D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211124">
        <w:rPr>
          <w:b/>
          <w:bCs/>
        </w:rPr>
        <w:t xml:space="preserve">Section 917.EXHIBIT D  </w:t>
      </w:r>
      <w:r>
        <w:rPr>
          <w:b/>
          <w:bCs/>
        </w:rPr>
        <w:t xml:space="preserve"> </w:t>
      </w:r>
      <w:r w:rsidR="00211124">
        <w:rPr>
          <w:b/>
          <w:bCs/>
        </w:rPr>
        <w:t>COMPARATIVE INFORMATION FORM (Repealed)</w:t>
      </w:r>
      <w:r w:rsidR="00211124">
        <w:t xml:space="preserve"> </w:t>
      </w:r>
    </w:p>
    <w:p w:rsidR="00211124" w:rsidRDefault="00211124" w:rsidP="009506DC">
      <w:pPr>
        <w:widowControl w:val="0"/>
        <w:autoSpaceDE w:val="0"/>
        <w:autoSpaceDN w:val="0"/>
        <w:adjustRightInd w:val="0"/>
      </w:pPr>
    </w:p>
    <w:p w:rsidR="00211124" w:rsidRDefault="00211124" w:rsidP="009506DC">
      <w:pPr>
        <w:widowControl w:val="0"/>
        <w:autoSpaceDE w:val="0"/>
        <w:autoSpaceDN w:val="0"/>
        <w:adjustRightInd w:val="0"/>
        <w:ind w:firstLine="720"/>
      </w:pPr>
      <w:r>
        <w:t xml:space="preserve">(Source:  Repealed at 8 Ill. Reg. 11365, effective August 1, 1984) </w:t>
      </w:r>
    </w:p>
    <w:sectPr w:rsidR="00211124" w:rsidSect="009506D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1124"/>
    <w:rsid w:val="000212D8"/>
    <w:rsid w:val="00211124"/>
    <w:rsid w:val="003A084C"/>
    <w:rsid w:val="00600BCE"/>
    <w:rsid w:val="008411B8"/>
    <w:rsid w:val="009506DC"/>
    <w:rsid w:val="00AA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917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917</dc:title>
  <dc:subject/>
  <dc:creator>ThomasVD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