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77" w:rsidRDefault="00A25A77" w:rsidP="00C92A74">
      <w:pPr>
        <w:widowControl w:val="0"/>
        <w:autoSpaceDE w:val="0"/>
        <w:autoSpaceDN w:val="0"/>
        <w:adjustRightInd w:val="0"/>
        <w:ind w:right="-117"/>
        <w:rPr>
          <w:b/>
          <w:bCs/>
        </w:rPr>
      </w:pPr>
    </w:p>
    <w:p w:rsidR="0076245C" w:rsidRPr="007E0DEE" w:rsidRDefault="0076245C" w:rsidP="00C92A74">
      <w:pPr>
        <w:widowControl w:val="0"/>
        <w:autoSpaceDE w:val="0"/>
        <w:autoSpaceDN w:val="0"/>
        <w:adjustRightInd w:val="0"/>
        <w:ind w:right="-117"/>
      </w:pPr>
      <w:bookmarkStart w:id="0" w:name="_GoBack"/>
      <w:bookmarkEnd w:id="0"/>
      <w:r>
        <w:rPr>
          <w:b/>
          <w:bCs/>
        </w:rPr>
        <w:t xml:space="preserve">Section 916.EXHIBIT C  </w:t>
      </w:r>
      <w:r w:rsidR="00196C59">
        <w:rPr>
          <w:b/>
          <w:bCs/>
        </w:rPr>
        <w:t xml:space="preserve"> </w:t>
      </w:r>
      <w:r>
        <w:rPr>
          <w:b/>
          <w:bCs/>
        </w:rPr>
        <w:t>Discontinued Acronyms From Exhibit B Coding Guide</w:t>
      </w:r>
      <w:r>
        <w:t xml:space="preserve"> </w:t>
      </w:r>
      <w:r w:rsidR="007E0DEE">
        <w:rPr>
          <w:b/>
        </w:rPr>
        <w:t>(Repealed)</w:t>
      </w:r>
    </w:p>
    <w:p w:rsidR="00C92A74" w:rsidRDefault="00C92A74">
      <w:pPr>
        <w:pStyle w:val="JCARSourceNote"/>
        <w:ind w:left="720"/>
      </w:pPr>
    </w:p>
    <w:p w:rsidR="005C411D" w:rsidRPr="00D55B37" w:rsidRDefault="005C411D">
      <w:pPr>
        <w:pStyle w:val="JCARSourceNote"/>
        <w:ind w:left="720"/>
      </w:pPr>
      <w:r w:rsidRPr="00D55B37">
        <w:t>(Source:  Repealed at 2</w:t>
      </w:r>
      <w:r w:rsidR="00C53CB6">
        <w:t>9</w:t>
      </w:r>
      <w:r w:rsidRPr="00D55B37">
        <w:t xml:space="preserve"> Ill. Reg. </w:t>
      </w:r>
      <w:r w:rsidR="00BB1EE1">
        <w:t>4922</w:t>
      </w:r>
      <w:r w:rsidRPr="00D55B37">
        <w:t xml:space="preserve">, effective </w:t>
      </w:r>
      <w:r w:rsidR="00BB1EE1">
        <w:t>March 22, 2005</w:t>
      </w:r>
      <w:r w:rsidRPr="00D55B37">
        <w:t>)</w:t>
      </w:r>
    </w:p>
    <w:sectPr w:rsidR="005C411D" w:rsidRPr="00D55B37" w:rsidSect="00C75CA1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3A" w:rsidRDefault="00E63AB8">
      <w:r>
        <w:separator/>
      </w:r>
    </w:p>
  </w:endnote>
  <w:endnote w:type="continuationSeparator" w:id="0">
    <w:p w:rsidR="0008333A" w:rsidRDefault="00E6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3A" w:rsidRDefault="00E63AB8">
      <w:r>
        <w:separator/>
      </w:r>
    </w:p>
  </w:footnote>
  <w:footnote w:type="continuationSeparator" w:id="0">
    <w:p w:rsidR="0008333A" w:rsidRDefault="00E6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45C"/>
    <w:rsid w:val="0008333A"/>
    <w:rsid w:val="00196C59"/>
    <w:rsid w:val="002B09D7"/>
    <w:rsid w:val="005C3366"/>
    <w:rsid w:val="005C411D"/>
    <w:rsid w:val="006C58F2"/>
    <w:rsid w:val="0076245C"/>
    <w:rsid w:val="007E0DEE"/>
    <w:rsid w:val="008B0151"/>
    <w:rsid w:val="00A25A77"/>
    <w:rsid w:val="00A82961"/>
    <w:rsid w:val="00AD3C41"/>
    <w:rsid w:val="00B5253C"/>
    <w:rsid w:val="00BB1EE1"/>
    <w:rsid w:val="00C0289D"/>
    <w:rsid w:val="00C53CB6"/>
    <w:rsid w:val="00C75CA1"/>
    <w:rsid w:val="00C92A74"/>
    <w:rsid w:val="00E01F75"/>
    <w:rsid w:val="00E63AB8"/>
    <w:rsid w:val="00ED1355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DE4DB4-C7C6-48B2-9F6F-17B3BDE4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411D"/>
  </w:style>
  <w:style w:type="paragraph" w:styleId="Header">
    <w:name w:val="header"/>
    <w:basedOn w:val="Normal"/>
    <w:rsid w:val="00C75C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5CA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916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916</dc:title>
  <dc:subject/>
  <dc:creator>Illinois General Assembly</dc:creator>
  <cp:keywords/>
  <dc:description/>
  <cp:lastModifiedBy>King, Melissa A.</cp:lastModifiedBy>
  <cp:revision>6</cp:revision>
  <dcterms:created xsi:type="dcterms:W3CDTF">2012-06-21T18:20:00Z</dcterms:created>
  <dcterms:modified xsi:type="dcterms:W3CDTF">2014-11-17T21:04:00Z</dcterms:modified>
</cp:coreProperties>
</file>