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0F" w:rsidRDefault="00BB0D0F" w:rsidP="00BB0D0F">
      <w:pPr>
        <w:widowControl w:val="0"/>
        <w:autoSpaceDE w:val="0"/>
        <w:autoSpaceDN w:val="0"/>
        <w:adjustRightInd w:val="0"/>
      </w:pPr>
    </w:p>
    <w:p w:rsidR="00BB0D0F" w:rsidRDefault="00BB0D0F">
      <w:pPr>
        <w:pStyle w:val="JCARMainSourceNote"/>
      </w:pPr>
      <w:r>
        <w:t xml:space="preserve">SOURCE:  Filed November 13, 1975, effective December 1, 1975; codified at 6 Ill. Reg. 14844; amended at 9 Ill. Reg. 18139, effective February 13, 1986; amended at 17 Ill. Reg. 15853, effective September 14, 1993; amended at 20 Ill. Reg. 6848, effective May 1, 1996; amended at 24 Ill. Reg. 3547, effective February 18, 2000; amended at 29 Ill. Reg. </w:t>
      </w:r>
      <w:r w:rsidR="00A33F32">
        <w:t>4922</w:t>
      </w:r>
      <w:r>
        <w:t xml:space="preserve">, effective </w:t>
      </w:r>
      <w:r w:rsidR="00A33F32">
        <w:t>March 22, 2005</w:t>
      </w:r>
      <w:r w:rsidR="001D1D3C">
        <w:t xml:space="preserve">; </w:t>
      </w:r>
      <w:r w:rsidR="001F6BC1" w:rsidRPr="001F6BC1">
        <w:t xml:space="preserve">recodified from the Department of Financial and Professional Regulation to the Department of Insurance </w:t>
      </w:r>
      <w:r w:rsidR="00C97D9F" w:rsidRPr="00C97D9F">
        <w:t>pursuant to Executive Order 2009-04</w:t>
      </w:r>
      <w:r w:rsidR="00C97D9F">
        <w:t xml:space="preserve"> </w:t>
      </w:r>
      <w:r w:rsidR="001F6BC1" w:rsidRPr="001F6BC1">
        <w:t>at 38 Ill. Reg. 24062</w:t>
      </w:r>
      <w:r w:rsidR="001F6BC1">
        <w:t xml:space="preserve">; </w:t>
      </w:r>
      <w:r w:rsidR="001D1D3C">
        <w:t>amended at 3</w:t>
      </w:r>
      <w:r w:rsidR="00C90DE4">
        <w:t>9</w:t>
      </w:r>
      <w:r w:rsidR="001D1D3C">
        <w:t xml:space="preserve"> Ill. Reg. </w:t>
      </w:r>
      <w:r w:rsidR="0068371C">
        <w:t>2590</w:t>
      </w:r>
      <w:r w:rsidR="001D1D3C">
        <w:t xml:space="preserve">, effective </w:t>
      </w:r>
      <w:r w:rsidR="0068371C">
        <w:t>February 6, 2015</w:t>
      </w:r>
      <w:r w:rsidR="008B1C7F">
        <w:t xml:space="preserve">; amended at 39 Ill. Reg. </w:t>
      </w:r>
      <w:r w:rsidR="00EE18B7">
        <w:t>16152</w:t>
      </w:r>
      <w:r w:rsidR="008B1C7F">
        <w:t xml:space="preserve">, effective </w:t>
      </w:r>
      <w:bookmarkStart w:id="0" w:name="_GoBack"/>
      <w:r w:rsidR="00EE18B7">
        <w:t>December 3, 2015</w:t>
      </w:r>
      <w:bookmarkEnd w:id="0"/>
      <w:r>
        <w:t>.</w:t>
      </w:r>
    </w:p>
    <w:sectPr w:rsidR="00BB0D0F" w:rsidSect="00A21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589"/>
    <w:rsid w:val="000A3020"/>
    <w:rsid w:val="000F2B30"/>
    <w:rsid w:val="001D1D3C"/>
    <w:rsid w:val="001F6BC1"/>
    <w:rsid w:val="003E1AD7"/>
    <w:rsid w:val="005C3366"/>
    <w:rsid w:val="0068371C"/>
    <w:rsid w:val="008B1C7F"/>
    <w:rsid w:val="00962369"/>
    <w:rsid w:val="00A21589"/>
    <w:rsid w:val="00A33F32"/>
    <w:rsid w:val="00BB0D0F"/>
    <w:rsid w:val="00C90DE4"/>
    <w:rsid w:val="00C97D9F"/>
    <w:rsid w:val="00DE0B8F"/>
    <w:rsid w:val="00EB197A"/>
    <w:rsid w:val="00EE18B7"/>
    <w:rsid w:val="00F6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113DCB-37A2-4B6A-BA8F-124796B8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A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13, 1975, effective December 1, 1975; codified at 6 Ill</vt:lpstr>
    </vt:vector>
  </TitlesOfParts>
  <Company>state of illinois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13, 1975, effective December 1, 1975; codified at 6 Ill</dc:title>
  <dc:subject/>
  <dc:creator>Illinois General Assembly</dc:creator>
  <cp:keywords/>
  <dc:description/>
  <cp:lastModifiedBy>King, Melissa A.</cp:lastModifiedBy>
  <cp:revision>10</cp:revision>
  <dcterms:created xsi:type="dcterms:W3CDTF">2012-06-21T18:20:00Z</dcterms:created>
  <dcterms:modified xsi:type="dcterms:W3CDTF">2015-12-15T17:59:00Z</dcterms:modified>
</cp:coreProperties>
</file>